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4" w:type="dxa"/>
        <w:tblInd w:w="198" w:type="dxa"/>
        <w:tblLayout w:type="fixed"/>
        <w:tblCellMar>
          <w:top w:w="58" w:type="dxa"/>
          <w:left w:w="115" w:type="dxa"/>
          <w:bottom w:w="58" w:type="dxa"/>
          <w:right w:w="115" w:type="dxa"/>
        </w:tblCellMar>
        <w:tblLook w:val="0000" w:firstRow="0" w:lastRow="0" w:firstColumn="0" w:lastColumn="0" w:noHBand="0" w:noVBand="0"/>
      </w:tblPr>
      <w:tblGrid>
        <w:gridCol w:w="1954"/>
        <w:gridCol w:w="213"/>
        <w:gridCol w:w="2847"/>
        <w:gridCol w:w="1710"/>
        <w:gridCol w:w="3960"/>
      </w:tblGrid>
      <w:tr w:rsidR="00913283" w:rsidRPr="001E5504" w14:paraId="1F9D6711" w14:textId="77777777" w:rsidTr="00A52D7C">
        <w:trPr>
          <w:trHeight w:val="589"/>
        </w:trPr>
        <w:tc>
          <w:tcPr>
            <w:tcW w:w="10684" w:type="dxa"/>
            <w:gridSpan w:val="5"/>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tcPr>
          <w:p w14:paraId="1D77FFCF" w14:textId="66FB6F49" w:rsidR="00913283" w:rsidRPr="00420D59" w:rsidRDefault="00913283" w:rsidP="008774A1">
            <w:pPr>
              <w:tabs>
                <w:tab w:val="left" w:pos="4275"/>
              </w:tabs>
              <w:jc w:val="center"/>
              <w:rPr>
                <w:rFonts w:asciiTheme="minorHAnsi" w:hAnsiTheme="minorHAnsi"/>
                <w:b/>
                <w:color w:val="000000" w:themeColor="text1"/>
                <w:sz w:val="22"/>
                <w:szCs w:val="22"/>
              </w:rPr>
            </w:pPr>
            <w:r w:rsidRPr="00420D59">
              <w:rPr>
                <w:rFonts w:asciiTheme="minorHAnsi" w:hAnsiTheme="minorHAnsi"/>
                <w:b/>
                <w:color w:val="000000" w:themeColor="text1"/>
                <w:sz w:val="22"/>
                <w:szCs w:val="22"/>
              </w:rPr>
              <w:t xml:space="preserve">Opens: </w:t>
            </w:r>
            <w:r w:rsidR="008C018C">
              <w:rPr>
                <w:rFonts w:asciiTheme="minorHAnsi" w:hAnsiTheme="minorHAnsi"/>
                <w:b/>
                <w:color w:val="000000" w:themeColor="text1"/>
                <w:sz w:val="22"/>
                <w:szCs w:val="22"/>
              </w:rPr>
              <w:t>September</w:t>
            </w:r>
            <w:r w:rsidR="008774A1">
              <w:rPr>
                <w:rFonts w:asciiTheme="minorHAnsi" w:hAnsiTheme="minorHAnsi"/>
                <w:b/>
                <w:color w:val="000000" w:themeColor="text1"/>
                <w:sz w:val="22"/>
                <w:szCs w:val="22"/>
              </w:rPr>
              <w:t xml:space="preserve"> </w:t>
            </w:r>
            <w:r w:rsidR="0010787B">
              <w:rPr>
                <w:rFonts w:asciiTheme="minorHAnsi" w:hAnsiTheme="minorHAnsi"/>
                <w:b/>
                <w:color w:val="000000" w:themeColor="text1"/>
                <w:sz w:val="22"/>
                <w:szCs w:val="22"/>
              </w:rPr>
              <w:t>29</w:t>
            </w:r>
            <w:r w:rsidR="00420D59" w:rsidRPr="00420D59">
              <w:rPr>
                <w:rFonts w:asciiTheme="minorHAnsi" w:hAnsiTheme="minorHAnsi"/>
                <w:b/>
                <w:color w:val="000000" w:themeColor="text1"/>
                <w:sz w:val="22"/>
                <w:szCs w:val="22"/>
              </w:rPr>
              <w:t xml:space="preserve">, </w:t>
            </w:r>
            <w:r w:rsidR="00F0634A">
              <w:rPr>
                <w:rFonts w:asciiTheme="minorHAnsi" w:hAnsiTheme="minorHAnsi"/>
                <w:b/>
                <w:color w:val="000000" w:themeColor="text1"/>
                <w:sz w:val="22"/>
                <w:szCs w:val="22"/>
              </w:rPr>
              <w:t>202</w:t>
            </w:r>
            <w:r w:rsidR="00E73A69">
              <w:rPr>
                <w:rFonts w:asciiTheme="minorHAnsi" w:hAnsiTheme="minorHAnsi"/>
                <w:b/>
                <w:color w:val="000000" w:themeColor="text1"/>
                <w:sz w:val="22"/>
                <w:szCs w:val="22"/>
              </w:rPr>
              <w:t>5</w:t>
            </w:r>
          </w:p>
          <w:p w14:paraId="615CD005" w14:textId="09AC5D6C" w:rsidR="00913283" w:rsidRPr="00913283" w:rsidRDefault="00913283" w:rsidP="008774A1">
            <w:pPr>
              <w:tabs>
                <w:tab w:val="left" w:pos="4275"/>
              </w:tabs>
              <w:jc w:val="center"/>
              <w:rPr>
                <w:rFonts w:asciiTheme="minorHAnsi" w:hAnsiTheme="minorHAnsi"/>
                <w:sz w:val="20"/>
                <w:szCs w:val="20"/>
              </w:rPr>
            </w:pPr>
            <w:r w:rsidRPr="00420D59">
              <w:rPr>
                <w:rFonts w:asciiTheme="minorHAnsi" w:hAnsiTheme="minorHAnsi"/>
                <w:b/>
                <w:sz w:val="22"/>
                <w:szCs w:val="22"/>
              </w:rPr>
              <w:t>Closes:</w:t>
            </w:r>
            <w:r w:rsidR="00FE48A8" w:rsidRPr="00420D59">
              <w:rPr>
                <w:rFonts w:asciiTheme="minorHAnsi" w:hAnsiTheme="minorHAnsi"/>
                <w:b/>
                <w:sz w:val="22"/>
                <w:szCs w:val="22"/>
              </w:rPr>
              <w:t xml:space="preserve"> </w:t>
            </w:r>
            <w:r w:rsidR="00FB4300">
              <w:rPr>
                <w:rFonts w:asciiTheme="minorHAnsi" w:hAnsiTheme="minorHAnsi"/>
                <w:b/>
                <w:sz w:val="22"/>
                <w:szCs w:val="22"/>
              </w:rPr>
              <w:t>October</w:t>
            </w:r>
            <w:r w:rsidR="008257DA" w:rsidRPr="00420D59">
              <w:rPr>
                <w:rFonts w:asciiTheme="minorHAnsi" w:hAnsiTheme="minorHAnsi"/>
                <w:b/>
                <w:sz w:val="22"/>
                <w:szCs w:val="22"/>
              </w:rPr>
              <w:t xml:space="preserve"> </w:t>
            </w:r>
            <w:r w:rsidR="00E73A69">
              <w:rPr>
                <w:rFonts w:asciiTheme="minorHAnsi" w:hAnsiTheme="minorHAnsi"/>
                <w:b/>
                <w:sz w:val="22"/>
                <w:szCs w:val="22"/>
              </w:rPr>
              <w:t>28</w:t>
            </w:r>
            <w:r w:rsidR="00420D59" w:rsidRPr="00420D59">
              <w:rPr>
                <w:rFonts w:asciiTheme="minorHAnsi" w:hAnsiTheme="minorHAnsi"/>
                <w:b/>
                <w:sz w:val="22"/>
                <w:szCs w:val="22"/>
              </w:rPr>
              <w:t xml:space="preserve">, </w:t>
            </w:r>
            <w:r w:rsidR="00F0634A">
              <w:rPr>
                <w:rFonts w:asciiTheme="minorHAnsi" w:hAnsiTheme="minorHAnsi"/>
                <w:b/>
                <w:sz w:val="22"/>
                <w:szCs w:val="22"/>
              </w:rPr>
              <w:t>202</w:t>
            </w:r>
            <w:r w:rsidR="00E73A69">
              <w:rPr>
                <w:rFonts w:asciiTheme="minorHAnsi" w:hAnsiTheme="minorHAnsi"/>
                <w:b/>
                <w:sz w:val="22"/>
                <w:szCs w:val="22"/>
              </w:rPr>
              <w:t>5</w:t>
            </w:r>
          </w:p>
        </w:tc>
      </w:tr>
      <w:tr w:rsidR="00A52D7C" w:rsidRPr="001E5504" w14:paraId="12A5194F" w14:textId="77777777" w:rsidTr="004C649C">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A" w14:textId="3FF78F09" w:rsidR="00A52D7C" w:rsidRPr="001E5504" w:rsidRDefault="00A52D7C" w:rsidP="00F57590">
            <w:pPr>
              <w:rPr>
                <w:rFonts w:asciiTheme="minorHAnsi" w:hAnsiTheme="minorHAnsi"/>
                <w:b/>
                <w:sz w:val="20"/>
                <w:szCs w:val="20"/>
              </w:rPr>
            </w:pPr>
            <w:r w:rsidRPr="001E5504">
              <w:rPr>
                <w:rFonts w:asciiTheme="minorHAnsi" w:hAnsiTheme="minorHAnsi"/>
                <w:b/>
                <w:sz w:val="20"/>
                <w:szCs w:val="20"/>
              </w:rPr>
              <w:t>Department:</w:t>
            </w:r>
          </w:p>
        </w:tc>
        <w:tc>
          <w:tcPr>
            <w:tcW w:w="306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B" w14:textId="64D1DA90" w:rsidR="00A52D7C" w:rsidRPr="001E5504" w:rsidRDefault="00A52D7C" w:rsidP="002443E9">
            <w:pPr>
              <w:rPr>
                <w:rFonts w:asciiTheme="minorHAnsi" w:hAnsiTheme="minorHAnsi"/>
                <w:color w:val="000000" w:themeColor="text1"/>
                <w:sz w:val="20"/>
                <w:szCs w:val="20"/>
              </w:rPr>
            </w:pPr>
            <w:r>
              <w:rPr>
                <w:rFonts w:asciiTheme="minorHAnsi" w:hAnsiTheme="minorHAnsi"/>
                <w:color w:val="000000" w:themeColor="text1"/>
                <w:sz w:val="20"/>
                <w:szCs w:val="20"/>
              </w:rPr>
              <w:t>Accounting</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D" w14:textId="77777777" w:rsidR="00A52D7C" w:rsidRPr="001E5504" w:rsidRDefault="00A52D7C" w:rsidP="002443E9">
            <w:pPr>
              <w:rPr>
                <w:rFonts w:asciiTheme="minorHAnsi" w:hAnsiTheme="minorHAnsi"/>
                <w:b/>
                <w:sz w:val="20"/>
                <w:szCs w:val="20"/>
              </w:rPr>
            </w:pPr>
            <w:r w:rsidRPr="001E5504">
              <w:rPr>
                <w:rFonts w:asciiTheme="minorHAnsi" w:hAnsiTheme="minorHAnsi"/>
                <w:b/>
                <w:sz w:val="20"/>
                <w:szCs w:val="20"/>
              </w:rPr>
              <w:t>Reports to (title):</w:t>
            </w:r>
          </w:p>
        </w:tc>
        <w:tc>
          <w:tcPr>
            <w:tcW w:w="39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E" w14:textId="710A2489" w:rsidR="00A52D7C" w:rsidRPr="001E5504" w:rsidRDefault="00A52D7C" w:rsidP="00184975">
            <w:pPr>
              <w:rPr>
                <w:rFonts w:asciiTheme="minorHAnsi" w:hAnsiTheme="minorHAnsi"/>
                <w:color w:val="000000" w:themeColor="text1"/>
                <w:sz w:val="20"/>
                <w:szCs w:val="20"/>
              </w:rPr>
            </w:pPr>
            <w:r>
              <w:rPr>
                <w:rFonts w:asciiTheme="minorHAnsi" w:hAnsiTheme="minorHAnsi"/>
                <w:color w:val="000000" w:themeColor="text1"/>
                <w:sz w:val="20"/>
                <w:szCs w:val="20"/>
              </w:rPr>
              <w:t>Program Accountant Manager</w:t>
            </w:r>
          </w:p>
        </w:tc>
      </w:tr>
      <w:tr w:rsidR="00A52D7C" w:rsidRPr="001E5504" w14:paraId="12A51955" w14:textId="77777777" w:rsidTr="004C649C">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0" w14:textId="08721079" w:rsidR="00A52D7C" w:rsidRPr="001E5504" w:rsidRDefault="00A52D7C" w:rsidP="00F57590">
            <w:pPr>
              <w:rPr>
                <w:rFonts w:asciiTheme="minorHAnsi" w:hAnsiTheme="minorHAnsi"/>
                <w:b/>
                <w:sz w:val="20"/>
                <w:szCs w:val="20"/>
              </w:rPr>
            </w:pPr>
            <w:r w:rsidRPr="001E5504">
              <w:rPr>
                <w:rFonts w:asciiTheme="minorHAnsi" w:hAnsiTheme="minorHAnsi"/>
                <w:b/>
                <w:sz w:val="20"/>
                <w:szCs w:val="20"/>
              </w:rPr>
              <w:t>Job Code:</w:t>
            </w:r>
          </w:p>
        </w:tc>
        <w:tc>
          <w:tcPr>
            <w:tcW w:w="306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1" w14:textId="436337B1" w:rsidR="00A52D7C" w:rsidRPr="001E5504" w:rsidRDefault="00A52D7C" w:rsidP="002443E9">
            <w:pPr>
              <w:rPr>
                <w:rFonts w:asciiTheme="minorHAnsi" w:hAnsiTheme="minorHAnsi"/>
                <w:color w:val="000000" w:themeColor="text1"/>
                <w:sz w:val="20"/>
                <w:szCs w:val="20"/>
              </w:rPr>
            </w:pPr>
            <w:r>
              <w:rPr>
                <w:rFonts w:asciiTheme="minorHAnsi" w:hAnsiTheme="minorHAnsi"/>
                <w:color w:val="000000" w:themeColor="text1"/>
                <w:sz w:val="20"/>
                <w:szCs w:val="20"/>
              </w:rPr>
              <w:t>E-13</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3" w14:textId="77777777" w:rsidR="00A52D7C" w:rsidRPr="001E5504" w:rsidRDefault="00A52D7C" w:rsidP="002443E9">
            <w:pPr>
              <w:rPr>
                <w:rFonts w:asciiTheme="minorHAnsi" w:hAnsiTheme="minorHAnsi"/>
                <w:b/>
                <w:sz w:val="20"/>
                <w:szCs w:val="20"/>
              </w:rPr>
            </w:pPr>
            <w:r w:rsidRPr="001E5504">
              <w:rPr>
                <w:rFonts w:asciiTheme="minorHAnsi" w:hAnsiTheme="minorHAnsi"/>
                <w:b/>
                <w:sz w:val="20"/>
                <w:szCs w:val="20"/>
              </w:rPr>
              <w:t>Job Location:</w:t>
            </w:r>
          </w:p>
        </w:tc>
        <w:tc>
          <w:tcPr>
            <w:tcW w:w="39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4" w14:textId="012F86D2" w:rsidR="00A52D7C" w:rsidRPr="001E5504" w:rsidRDefault="00A52D7C">
            <w:pPr>
              <w:rPr>
                <w:rFonts w:asciiTheme="minorHAnsi" w:hAnsiTheme="minorHAnsi"/>
                <w:color w:val="000000" w:themeColor="text1"/>
                <w:sz w:val="20"/>
                <w:szCs w:val="20"/>
              </w:rPr>
            </w:pPr>
            <w:r w:rsidRPr="001E5504">
              <w:rPr>
                <w:rFonts w:asciiTheme="minorHAnsi" w:hAnsiTheme="minorHAnsi"/>
                <w:color w:val="000000" w:themeColor="text1"/>
                <w:sz w:val="20"/>
                <w:szCs w:val="20"/>
              </w:rPr>
              <w:t>Bois Forte Tribal Government</w:t>
            </w:r>
            <w:r w:rsidR="00775E33">
              <w:rPr>
                <w:rFonts w:asciiTheme="minorHAnsi" w:hAnsiTheme="minorHAnsi"/>
                <w:color w:val="000000" w:themeColor="text1"/>
                <w:sz w:val="20"/>
                <w:szCs w:val="20"/>
              </w:rPr>
              <w:t xml:space="preserve">- </w:t>
            </w:r>
            <w:proofErr w:type="spellStart"/>
            <w:r w:rsidRPr="001E5504">
              <w:rPr>
                <w:rFonts w:asciiTheme="minorHAnsi" w:hAnsiTheme="minorHAnsi"/>
                <w:color w:val="000000" w:themeColor="text1"/>
                <w:sz w:val="20"/>
                <w:szCs w:val="20"/>
              </w:rPr>
              <w:t>Nett</w:t>
            </w:r>
            <w:proofErr w:type="spellEnd"/>
            <w:r w:rsidRPr="001E5504">
              <w:rPr>
                <w:rFonts w:asciiTheme="minorHAnsi" w:hAnsiTheme="minorHAnsi"/>
                <w:color w:val="000000" w:themeColor="text1"/>
                <w:sz w:val="20"/>
                <w:szCs w:val="20"/>
              </w:rPr>
              <w:t xml:space="preserve"> Lake</w:t>
            </w:r>
            <w:r>
              <w:rPr>
                <w:rFonts w:asciiTheme="minorHAnsi" w:hAnsiTheme="minorHAnsi"/>
                <w:color w:val="000000" w:themeColor="text1"/>
                <w:sz w:val="20"/>
                <w:szCs w:val="20"/>
              </w:rPr>
              <w:t>, MN</w:t>
            </w:r>
          </w:p>
        </w:tc>
      </w:tr>
      <w:tr w:rsidR="00A52D7C" w:rsidRPr="001E5504" w14:paraId="12A5195B" w14:textId="77777777" w:rsidTr="004C649C">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6" w14:textId="79EDD0F2" w:rsidR="00A52D7C" w:rsidRPr="001E5504" w:rsidRDefault="00A52D7C" w:rsidP="00F57590">
            <w:pPr>
              <w:rPr>
                <w:rFonts w:asciiTheme="minorHAnsi" w:hAnsiTheme="minorHAnsi"/>
                <w:b/>
                <w:sz w:val="20"/>
                <w:szCs w:val="20"/>
              </w:rPr>
            </w:pPr>
            <w:r w:rsidRPr="001E5504">
              <w:rPr>
                <w:rFonts w:asciiTheme="minorHAnsi" w:hAnsiTheme="minorHAnsi"/>
                <w:b/>
                <w:sz w:val="20"/>
                <w:szCs w:val="20"/>
              </w:rPr>
              <w:t>Pay Range:</w:t>
            </w:r>
          </w:p>
        </w:tc>
        <w:tc>
          <w:tcPr>
            <w:tcW w:w="306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078459E" w14:textId="79CED373" w:rsidR="00A52D7C" w:rsidRDefault="00A52D7C" w:rsidP="002443E9">
            <w:pPr>
              <w:rPr>
                <w:rFonts w:asciiTheme="minorHAnsi" w:hAnsiTheme="minorHAnsi"/>
                <w:sz w:val="20"/>
                <w:szCs w:val="20"/>
              </w:rPr>
            </w:pPr>
            <w:r>
              <w:rPr>
                <w:rFonts w:asciiTheme="minorHAnsi" w:hAnsiTheme="minorHAnsi"/>
                <w:sz w:val="20"/>
                <w:szCs w:val="20"/>
              </w:rPr>
              <w:t>Min: $5</w:t>
            </w:r>
            <w:r w:rsidR="00B60C73">
              <w:rPr>
                <w:rFonts w:asciiTheme="minorHAnsi" w:hAnsiTheme="minorHAnsi"/>
                <w:sz w:val="20"/>
                <w:szCs w:val="20"/>
              </w:rPr>
              <w:t>5,224.00</w:t>
            </w:r>
            <w:r>
              <w:rPr>
                <w:rFonts w:asciiTheme="minorHAnsi" w:hAnsiTheme="minorHAnsi"/>
                <w:sz w:val="20"/>
                <w:szCs w:val="20"/>
              </w:rPr>
              <w:t xml:space="preserve"> ($2</w:t>
            </w:r>
            <w:r w:rsidR="00B60C73">
              <w:rPr>
                <w:rFonts w:asciiTheme="minorHAnsi" w:hAnsiTheme="minorHAnsi"/>
                <w:sz w:val="20"/>
                <w:szCs w:val="20"/>
              </w:rPr>
              <w:t>6.55</w:t>
            </w:r>
            <w:r>
              <w:rPr>
                <w:rFonts w:asciiTheme="minorHAnsi" w:hAnsiTheme="minorHAnsi"/>
                <w:sz w:val="20"/>
                <w:szCs w:val="20"/>
              </w:rPr>
              <w:t>)</w:t>
            </w:r>
          </w:p>
          <w:p w14:paraId="02BC67C6" w14:textId="4E31576F" w:rsidR="00A52D7C" w:rsidRDefault="00A52D7C" w:rsidP="002443E9">
            <w:pPr>
              <w:rPr>
                <w:rFonts w:asciiTheme="minorHAnsi" w:hAnsiTheme="minorHAnsi"/>
                <w:sz w:val="20"/>
                <w:szCs w:val="20"/>
              </w:rPr>
            </w:pPr>
            <w:r>
              <w:rPr>
                <w:rFonts w:asciiTheme="minorHAnsi" w:hAnsiTheme="minorHAnsi"/>
                <w:sz w:val="20"/>
                <w:szCs w:val="20"/>
              </w:rPr>
              <w:t>Mid: $6</w:t>
            </w:r>
            <w:r w:rsidR="00B60C73">
              <w:rPr>
                <w:rFonts w:asciiTheme="minorHAnsi" w:hAnsiTheme="minorHAnsi"/>
                <w:sz w:val="20"/>
                <w:szCs w:val="20"/>
              </w:rPr>
              <w:t>9,035.20</w:t>
            </w:r>
            <w:r>
              <w:rPr>
                <w:rFonts w:asciiTheme="minorHAnsi" w:hAnsiTheme="minorHAnsi"/>
                <w:sz w:val="20"/>
                <w:szCs w:val="20"/>
              </w:rPr>
              <w:t xml:space="preserve"> ($</w:t>
            </w:r>
            <w:r w:rsidR="00F312B2">
              <w:rPr>
                <w:rFonts w:asciiTheme="minorHAnsi" w:hAnsiTheme="minorHAnsi"/>
                <w:sz w:val="20"/>
                <w:szCs w:val="20"/>
              </w:rPr>
              <w:t>33.19</w:t>
            </w:r>
            <w:r>
              <w:rPr>
                <w:rFonts w:asciiTheme="minorHAnsi" w:hAnsiTheme="minorHAnsi"/>
                <w:sz w:val="20"/>
                <w:szCs w:val="20"/>
              </w:rPr>
              <w:t>)</w:t>
            </w:r>
          </w:p>
          <w:p w14:paraId="12A51957" w14:textId="2FAA2919" w:rsidR="00A52D7C" w:rsidRPr="001E5504" w:rsidRDefault="00A52D7C" w:rsidP="002443E9">
            <w:pPr>
              <w:rPr>
                <w:rFonts w:asciiTheme="minorHAnsi" w:hAnsiTheme="minorHAnsi"/>
                <w:sz w:val="20"/>
                <w:szCs w:val="20"/>
              </w:rPr>
            </w:pPr>
            <w:r>
              <w:rPr>
                <w:rFonts w:asciiTheme="minorHAnsi" w:hAnsiTheme="minorHAnsi"/>
                <w:sz w:val="20"/>
                <w:szCs w:val="20"/>
              </w:rPr>
              <w:t>Max: $</w:t>
            </w:r>
            <w:r w:rsidR="00F312B2">
              <w:rPr>
                <w:rFonts w:asciiTheme="minorHAnsi" w:hAnsiTheme="minorHAnsi"/>
                <w:sz w:val="20"/>
                <w:szCs w:val="20"/>
              </w:rPr>
              <w:t>82,846.40</w:t>
            </w:r>
            <w:r>
              <w:rPr>
                <w:rFonts w:asciiTheme="minorHAnsi" w:hAnsiTheme="minorHAnsi"/>
                <w:sz w:val="20"/>
                <w:szCs w:val="20"/>
              </w:rPr>
              <w:t xml:space="preserve"> ($3</w:t>
            </w:r>
            <w:r w:rsidR="00F312B2">
              <w:rPr>
                <w:rFonts w:asciiTheme="minorHAnsi" w:hAnsiTheme="minorHAnsi"/>
                <w:sz w:val="20"/>
                <w:szCs w:val="20"/>
              </w:rPr>
              <w:t>9.83</w:t>
            </w:r>
            <w:r>
              <w:rPr>
                <w:rFonts w:asciiTheme="minorHAnsi" w:hAnsiTheme="minorHAnsi"/>
                <w:sz w:val="20"/>
                <w:szCs w:val="20"/>
              </w:rPr>
              <w:t>)</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9" w14:textId="77777777" w:rsidR="00A52D7C" w:rsidRPr="001E5504" w:rsidRDefault="00A52D7C" w:rsidP="002443E9">
            <w:pPr>
              <w:rPr>
                <w:rFonts w:asciiTheme="minorHAnsi" w:hAnsiTheme="minorHAnsi"/>
                <w:b/>
                <w:sz w:val="20"/>
                <w:szCs w:val="20"/>
              </w:rPr>
            </w:pPr>
            <w:r w:rsidRPr="001E5504">
              <w:rPr>
                <w:rFonts w:asciiTheme="minorHAnsi" w:hAnsiTheme="minorHAnsi"/>
                <w:b/>
                <w:sz w:val="20"/>
                <w:szCs w:val="20"/>
              </w:rPr>
              <w:t>Supervises:</w:t>
            </w:r>
          </w:p>
        </w:tc>
        <w:tc>
          <w:tcPr>
            <w:tcW w:w="39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A" w14:textId="53F90540" w:rsidR="00A52D7C" w:rsidRPr="001E5504" w:rsidRDefault="00A52D7C" w:rsidP="001D2C6E">
            <w:pPr>
              <w:rPr>
                <w:rFonts w:asciiTheme="minorHAnsi" w:hAnsiTheme="minorHAnsi"/>
                <w:sz w:val="20"/>
                <w:szCs w:val="20"/>
                <w:highlight w:val="yellow"/>
              </w:rPr>
            </w:pPr>
            <w:r w:rsidRPr="005F5054">
              <w:rPr>
                <w:rFonts w:asciiTheme="minorHAnsi" w:hAnsiTheme="minorHAnsi"/>
                <w:sz w:val="20"/>
                <w:szCs w:val="20"/>
              </w:rPr>
              <w:t>None</w:t>
            </w:r>
          </w:p>
        </w:tc>
      </w:tr>
      <w:tr w:rsidR="00A52D7C" w:rsidRPr="001E5504" w14:paraId="12A51961" w14:textId="77777777" w:rsidTr="004C649C">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C" w14:textId="1094462B" w:rsidR="00A52D7C" w:rsidRPr="001E5504" w:rsidRDefault="00A52D7C" w:rsidP="00F57590">
            <w:pPr>
              <w:rPr>
                <w:rFonts w:asciiTheme="minorHAnsi" w:hAnsiTheme="minorHAnsi"/>
                <w:b/>
                <w:sz w:val="20"/>
                <w:szCs w:val="20"/>
              </w:rPr>
            </w:pPr>
            <w:r w:rsidRPr="001E5504">
              <w:rPr>
                <w:rFonts w:asciiTheme="minorHAnsi" w:hAnsiTheme="minorHAnsi"/>
                <w:b/>
                <w:sz w:val="20"/>
                <w:szCs w:val="20"/>
              </w:rPr>
              <w:t>Hours/week:</w:t>
            </w:r>
          </w:p>
        </w:tc>
        <w:tc>
          <w:tcPr>
            <w:tcW w:w="306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D" w14:textId="5EE66446" w:rsidR="00A52D7C" w:rsidRPr="001E5504" w:rsidRDefault="00A52D7C" w:rsidP="002443E9">
            <w:pPr>
              <w:rPr>
                <w:rFonts w:asciiTheme="minorHAnsi" w:hAnsiTheme="minorHAnsi"/>
                <w:sz w:val="20"/>
                <w:szCs w:val="20"/>
              </w:rPr>
            </w:pPr>
            <w:r w:rsidRPr="001E5504">
              <w:rPr>
                <w:rFonts w:asciiTheme="minorHAnsi" w:hAnsiTheme="minorHAnsi"/>
                <w:sz w:val="20"/>
                <w:szCs w:val="20"/>
              </w:rPr>
              <w:t>40</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F" w14:textId="77777777" w:rsidR="00A52D7C" w:rsidRPr="001E5504" w:rsidRDefault="00A52D7C" w:rsidP="00F57590">
            <w:pPr>
              <w:rPr>
                <w:rFonts w:asciiTheme="minorHAnsi" w:hAnsiTheme="minorHAnsi"/>
                <w:b/>
                <w:sz w:val="20"/>
                <w:szCs w:val="20"/>
              </w:rPr>
            </w:pPr>
            <w:r w:rsidRPr="001E5504">
              <w:rPr>
                <w:rFonts w:asciiTheme="minorHAnsi" w:hAnsiTheme="minorHAnsi"/>
                <w:b/>
                <w:sz w:val="20"/>
                <w:szCs w:val="20"/>
              </w:rPr>
              <w:t>Classification:</w:t>
            </w:r>
          </w:p>
        </w:tc>
        <w:tc>
          <w:tcPr>
            <w:tcW w:w="39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0" w14:textId="460CFFCF" w:rsidR="00A52D7C" w:rsidRPr="001E5504" w:rsidRDefault="00A52D7C" w:rsidP="003F616A">
            <w:pPr>
              <w:pStyle w:val="Text"/>
              <w:spacing w:before="0" w:after="0" w:line="240" w:lineRule="auto"/>
              <w:rPr>
                <w:rFonts w:asciiTheme="minorHAnsi" w:hAnsiTheme="minorHAnsi"/>
                <w:sz w:val="20"/>
                <w:szCs w:val="20"/>
                <w:highlight w:val="yellow"/>
              </w:rPr>
            </w:pPr>
            <w:r w:rsidRPr="001E5504">
              <w:rPr>
                <w:rStyle w:val="CheckBoxChar"/>
                <w:rFonts w:asciiTheme="minorHAnsi" w:hAnsiTheme="minorHAnsi"/>
                <w:color w:val="auto"/>
                <w:sz w:val="20"/>
                <w:szCs w:val="20"/>
              </w:rPr>
              <w:t>Exempt</w:t>
            </w:r>
          </w:p>
        </w:tc>
      </w:tr>
      <w:tr w:rsidR="00A52D7C" w:rsidRPr="001E5504" w14:paraId="12A51967" w14:textId="77777777" w:rsidTr="004C649C">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2" w14:textId="36F1F25D" w:rsidR="00A52D7C" w:rsidRPr="001E5504" w:rsidRDefault="00A52D7C" w:rsidP="002443E9">
            <w:pPr>
              <w:rPr>
                <w:rFonts w:asciiTheme="minorHAnsi" w:hAnsiTheme="minorHAnsi"/>
                <w:b/>
                <w:sz w:val="20"/>
                <w:szCs w:val="20"/>
              </w:rPr>
            </w:pPr>
            <w:r w:rsidRPr="001E5504">
              <w:rPr>
                <w:rFonts w:asciiTheme="minorHAnsi" w:hAnsiTheme="minorHAnsi"/>
                <w:b/>
                <w:sz w:val="20"/>
                <w:szCs w:val="20"/>
              </w:rPr>
              <w:t>Type of Position:</w:t>
            </w:r>
          </w:p>
        </w:tc>
        <w:tc>
          <w:tcPr>
            <w:tcW w:w="306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3" w14:textId="5A60515E" w:rsidR="00A52D7C" w:rsidRPr="001E5504" w:rsidRDefault="00497F3D" w:rsidP="006B4F7F">
            <w:pPr>
              <w:rPr>
                <w:rFonts w:asciiTheme="minorHAnsi" w:hAnsiTheme="minorHAnsi"/>
                <w:sz w:val="20"/>
                <w:szCs w:val="20"/>
              </w:rPr>
            </w:pPr>
            <w:r>
              <w:rPr>
                <w:rStyle w:val="CheckBoxChar"/>
                <w:rFonts w:asciiTheme="minorHAnsi" w:hAnsiTheme="minorHAnsi"/>
                <w:color w:val="auto"/>
                <w:sz w:val="20"/>
                <w:szCs w:val="20"/>
              </w:rPr>
              <w:t>Full</w:t>
            </w:r>
            <w:r w:rsidR="005448CC">
              <w:rPr>
                <w:rStyle w:val="CheckBoxChar"/>
                <w:rFonts w:asciiTheme="minorHAnsi" w:hAnsiTheme="minorHAnsi"/>
                <w:color w:val="auto"/>
                <w:sz w:val="20"/>
                <w:szCs w:val="20"/>
              </w:rPr>
              <w:t xml:space="preserve"> Time</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5" w14:textId="77777777" w:rsidR="00A52D7C" w:rsidRPr="001E5504" w:rsidRDefault="00A52D7C" w:rsidP="00F57590">
            <w:pPr>
              <w:rPr>
                <w:rFonts w:asciiTheme="minorHAnsi" w:hAnsiTheme="minorHAnsi"/>
                <w:b/>
                <w:sz w:val="20"/>
                <w:szCs w:val="20"/>
              </w:rPr>
            </w:pPr>
            <w:r w:rsidRPr="001E5504">
              <w:rPr>
                <w:rFonts w:asciiTheme="minorHAnsi" w:hAnsiTheme="minorHAnsi"/>
                <w:b/>
                <w:sz w:val="20"/>
                <w:szCs w:val="20"/>
              </w:rPr>
              <w:t>Effective Date:</w:t>
            </w:r>
          </w:p>
        </w:tc>
        <w:tc>
          <w:tcPr>
            <w:tcW w:w="39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6" w14:textId="0478A9EC" w:rsidR="00A52D7C" w:rsidRPr="001E5504" w:rsidRDefault="00876F8E" w:rsidP="006D30C5">
            <w:pPr>
              <w:rPr>
                <w:rFonts w:asciiTheme="minorHAnsi" w:hAnsiTheme="minorHAnsi"/>
                <w:sz w:val="20"/>
                <w:szCs w:val="20"/>
              </w:rPr>
            </w:pPr>
            <w:r>
              <w:rPr>
                <w:rFonts w:asciiTheme="minorHAnsi" w:hAnsiTheme="minorHAnsi"/>
                <w:sz w:val="20"/>
                <w:szCs w:val="20"/>
              </w:rPr>
              <w:t>10</w:t>
            </w:r>
            <w:r w:rsidR="00C06903">
              <w:rPr>
                <w:rFonts w:asciiTheme="minorHAnsi" w:hAnsiTheme="minorHAnsi"/>
                <w:sz w:val="20"/>
                <w:szCs w:val="20"/>
              </w:rPr>
              <w:t>/</w:t>
            </w:r>
            <w:r>
              <w:rPr>
                <w:rFonts w:asciiTheme="minorHAnsi" w:hAnsiTheme="minorHAnsi"/>
                <w:sz w:val="20"/>
                <w:szCs w:val="20"/>
              </w:rPr>
              <w:t>01</w:t>
            </w:r>
            <w:r w:rsidR="00C06903">
              <w:rPr>
                <w:rFonts w:asciiTheme="minorHAnsi" w:hAnsiTheme="minorHAnsi"/>
                <w:sz w:val="20"/>
                <w:szCs w:val="20"/>
              </w:rPr>
              <w:t>/2025</w:t>
            </w:r>
          </w:p>
        </w:tc>
      </w:tr>
      <w:tr w:rsidR="00A52D7C" w:rsidRPr="001E5504" w14:paraId="483D71F2" w14:textId="77777777" w:rsidTr="004C649C">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4DF1C4" w14:textId="03E85280" w:rsidR="00A52D7C" w:rsidRPr="001E5504" w:rsidRDefault="00A52D7C" w:rsidP="002443E9">
            <w:pPr>
              <w:rPr>
                <w:rFonts w:asciiTheme="minorHAnsi" w:hAnsiTheme="minorHAnsi"/>
                <w:b/>
                <w:sz w:val="20"/>
                <w:szCs w:val="20"/>
              </w:rPr>
            </w:pPr>
            <w:r w:rsidRPr="00246CCA">
              <w:rPr>
                <w:rFonts w:asciiTheme="minorHAnsi" w:hAnsiTheme="minorHAnsi"/>
                <w:b/>
                <w:sz w:val="18"/>
                <w:szCs w:val="18"/>
              </w:rPr>
              <w:t>Indian Child Protection Background:</w:t>
            </w:r>
          </w:p>
        </w:tc>
        <w:tc>
          <w:tcPr>
            <w:tcW w:w="306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340AE5D" w14:textId="3DFF44F5" w:rsidR="00A52D7C" w:rsidRDefault="00A52D7C" w:rsidP="006B4F7F">
            <w:pPr>
              <w:rPr>
                <w:rStyle w:val="CheckBoxChar"/>
                <w:rFonts w:asciiTheme="minorHAnsi" w:hAnsiTheme="minorHAnsi"/>
                <w:color w:val="auto"/>
                <w:sz w:val="20"/>
                <w:szCs w:val="20"/>
              </w:rPr>
            </w:pPr>
            <w:r>
              <w:rPr>
                <w:rStyle w:val="CheckBoxChar"/>
                <w:rFonts w:asciiTheme="minorHAnsi" w:hAnsiTheme="minorHAnsi"/>
                <w:color w:val="auto"/>
                <w:sz w:val="20"/>
                <w:szCs w:val="20"/>
              </w:rPr>
              <w:t>No</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030750F" w14:textId="78368359" w:rsidR="00A52D7C" w:rsidRPr="001E5504" w:rsidRDefault="00A52D7C" w:rsidP="00F57590">
            <w:pPr>
              <w:rPr>
                <w:rFonts w:asciiTheme="minorHAnsi" w:hAnsiTheme="minorHAnsi"/>
                <w:b/>
                <w:sz w:val="20"/>
                <w:szCs w:val="20"/>
              </w:rPr>
            </w:pPr>
            <w:r w:rsidRPr="001E5504">
              <w:rPr>
                <w:rFonts w:asciiTheme="minorHAnsi" w:hAnsiTheme="minorHAnsi"/>
                <w:b/>
                <w:sz w:val="20"/>
                <w:szCs w:val="20"/>
              </w:rPr>
              <w:t>Revised Date:</w:t>
            </w:r>
          </w:p>
        </w:tc>
        <w:tc>
          <w:tcPr>
            <w:tcW w:w="39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3E07B1D1" w14:textId="75675937" w:rsidR="00A52D7C" w:rsidRDefault="00876F8E" w:rsidP="006D30C5">
            <w:pPr>
              <w:rPr>
                <w:rFonts w:asciiTheme="minorHAnsi" w:hAnsiTheme="minorHAnsi"/>
                <w:sz w:val="20"/>
                <w:szCs w:val="20"/>
              </w:rPr>
            </w:pPr>
            <w:r>
              <w:rPr>
                <w:rFonts w:asciiTheme="minorHAnsi" w:hAnsiTheme="minorHAnsi"/>
                <w:sz w:val="20"/>
                <w:szCs w:val="20"/>
              </w:rPr>
              <w:t>10</w:t>
            </w:r>
            <w:r w:rsidR="00C06903">
              <w:rPr>
                <w:rFonts w:asciiTheme="minorHAnsi" w:hAnsiTheme="minorHAnsi"/>
                <w:sz w:val="20"/>
                <w:szCs w:val="20"/>
              </w:rPr>
              <w:t>/</w:t>
            </w:r>
            <w:r>
              <w:rPr>
                <w:rFonts w:asciiTheme="minorHAnsi" w:hAnsiTheme="minorHAnsi"/>
                <w:sz w:val="20"/>
                <w:szCs w:val="20"/>
              </w:rPr>
              <w:t>01</w:t>
            </w:r>
            <w:r w:rsidR="00C06903">
              <w:rPr>
                <w:rFonts w:asciiTheme="minorHAnsi" w:hAnsiTheme="minorHAnsi"/>
                <w:sz w:val="20"/>
                <w:szCs w:val="20"/>
              </w:rPr>
              <w:t>/2025</w:t>
            </w:r>
          </w:p>
        </w:tc>
      </w:tr>
      <w:tr w:rsidR="00497F3D" w:rsidRPr="001E5504" w14:paraId="60215B9C" w14:textId="77777777" w:rsidTr="004C649C">
        <w:tc>
          <w:tcPr>
            <w:tcW w:w="1954"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F1565CE" w14:textId="33D84D85" w:rsidR="00497F3D" w:rsidRPr="00246CCA" w:rsidRDefault="00497F3D" w:rsidP="002443E9">
            <w:pPr>
              <w:rPr>
                <w:rFonts w:asciiTheme="minorHAnsi" w:hAnsiTheme="minorHAnsi"/>
                <w:b/>
                <w:sz w:val="18"/>
                <w:szCs w:val="18"/>
              </w:rPr>
            </w:pPr>
            <w:r>
              <w:rPr>
                <w:rFonts w:asciiTheme="minorHAnsi" w:hAnsiTheme="minorHAnsi"/>
                <w:b/>
                <w:sz w:val="20"/>
                <w:szCs w:val="20"/>
              </w:rPr>
              <w:t xml:space="preserve">Telework: </w:t>
            </w:r>
          </w:p>
        </w:tc>
        <w:tc>
          <w:tcPr>
            <w:tcW w:w="3060"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EF54D9" w14:textId="0EAD0EC6" w:rsidR="00497F3D" w:rsidRPr="00497F3D" w:rsidRDefault="001559C4" w:rsidP="006B4F7F">
            <w:pPr>
              <w:rPr>
                <w:rStyle w:val="CheckBoxChar"/>
                <w:rFonts w:asciiTheme="minorHAnsi" w:hAnsiTheme="minorHAnsi"/>
                <w:bCs/>
                <w:color w:val="auto"/>
                <w:sz w:val="20"/>
                <w:szCs w:val="20"/>
              </w:rPr>
            </w:pPr>
            <w:r>
              <w:rPr>
                <w:rFonts w:asciiTheme="minorHAnsi" w:hAnsiTheme="minorHAnsi"/>
                <w:bCs/>
                <w:sz w:val="20"/>
                <w:szCs w:val="20"/>
              </w:rPr>
              <w:t>20</w:t>
            </w:r>
            <w:r w:rsidR="00372D13">
              <w:rPr>
                <w:rFonts w:asciiTheme="minorHAnsi" w:hAnsiTheme="minorHAnsi"/>
                <w:bCs/>
                <w:sz w:val="20"/>
                <w:szCs w:val="20"/>
              </w:rPr>
              <w:t>% after</w:t>
            </w:r>
            <w:r w:rsidR="00851E45">
              <w:rPr>
                <w:rFonts w:asciiTheme="minorHAnsi" w:hAnsiTheme="minorHAnsi"/>
                <w:bCs/>
                <w:sz w:val="20"/>
                <w:szCs w:val="20"/>
              </w:rPr>
              <w:t xml:space="preserve"> 90 days </w:t>
            </w:r>
            <w:r w:rsidR="004850F2">
              <w:rPr>
                <w:rFonts w:asciiTheme="minorHAnsi" w:hAnsiTheme="minorHAnsi"/>
                <w:bCs/>
                <w:sz w:val="20"/>
                <w:szCs w:val="20"/>
              </w:rPr>
              <w:t xml:space="preserve">with a review </w:t>
            </w:r>
            <w:r w:rsidR="0028495C">
              <w:rPr>
                <w:rFonts w:asciiTheme="minorHAnsi" w:hAnsiTheme="minorHAnsi"/>
                <w:bCs/>
                <w:sz w:val="20"/>
                <w:szCs w:val="20"/>
              </w:rPr>
              <w:t>for more after a year</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296C77A" w14:textId="77777777" w:rsidR="00497F3D" w:rsidRPr="001E5504" w:rsidRDefault="00497F3D" w:rsidP="00F57590">
            <w:pPr>
              <w:rPr>
                <w:rFonts w:asciiTheme="minorHAnsi" w:hAnsiTheme="minorHAnsi"/>
                <w:b/>
                <w:sz w:val="20"/>
                <w:szCs w:val="20"/>
              </w:rPr>
            </w:pPr>
          </w:p>
        </w:tc>
        <w:tc>
          <w:tcPr>
            <w:tcW w:w="396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D6F4119" w14:textId="77777777" w:rsidR="00497F3D" w:rsidRDefault="00497F3D" w:rsidP="006D30C5">
            <w:pPr>
              <w:rPr>
                <w:rFonts w:asciiTheme="minorHAnsi" w:hAnsiTheme="minorHAnsi"/>
                <w:sz w:val="20"/>
                <w:szCs w:val="20"/>
              </w:rPr>
            </w:pPr>
          </w:p>
        </w:tc>
      </w:tr>
      <w:tr w:rsidR="002443E9" w:rsidRPr="001E5504" w14:paraId="12A5196F" w14:textId="77777777" w:rsidTr="00A52D7C">
        <w:tc>
          <w:tcPr>
            <w:tcW w:w="1068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6E" w14:textId="72754161" w:rsidR="002443E9" w:rsidRPr="001E5504" w:rsidRDefault="002443E9" w:rsidP="002443E9">
            <w:pPr>
              <w:autoSpaceDE w:val="0"/>
              <w:autoSpaceDN w:val="0"/>
              <w:adjustRightInd w:val="0"/>
              <w:spacing w:after="120"/>
              <w:jc w:val="both"/>
              <w:rPr>
                <w:rFonts w:asciiTheme="minorHAnsi" w:hAnsiTheme="minorHAnsi"/>
                <w:sz w:val="20"/>
                <w:szCs w:val="20"/>
              </w:rPr>
            </w:pPr>
            <w:r w:rsidRPr="001E5504">
              <w:rPr>
                <w:rFonts w:asciiTheme="minorHAnsi" w:hAnsiTheme="minorHAnsi"/>
                <w:b/>
                <w:sz w:val="22"/>
              </w:rPr>
              <w:t>PERFORMANCE EXPECTATIONS</w:t>
            </w:r>
          </w:p>
        </w:tc>
      </w:tr>
      <w:tr w:rsidR="002443E9" w:rsidRPr="001E5504" w14:paraId="12A51971" w14:textId="77777777" w:rsidTr="00A52D7C">
        <w:tc>
          <w:tcPr>
            <w:tcW w:w="10684" w:type="dxa"/>
            <w:gridSpan w:val="5"/>
            <w:tcBorders>
              <w:top w:val="single" w:sz="6" w:space="0" w:color="7F7F7F" w:themeColor="text1" w:themeTint="80"/>
              <w:bottom w:val="single" w:sz="6" w:space="0" w:color="7F7F7F" w:themeColor="text1" w:themeTint="80"/>
            </w:tcBorders>
            <w:shd w:val="clear" w:color="auto" w:fill="FFFFFF" w:themeFill="background1"/>
          </w:tcPr>
          <w:p w14:paraId="1539019F" w14:textId="3EEF4714" w:rsidR="002443E9" w:rsidRPr="001E5504" w:rsidRDefault="002443E9" w:rsidP="00EE7B85">
            <w:pPr>
              <w:autoSpaceDE w:val="0"/>
              <w:autoSpaceDN w:val="0"/>
              <w:adjustRightInd w:val="0"/>
              <w:jc w:val="both"/>
              <w:rPr>
                <w:rFonts w:asciiTheme="minorHAnsi" w:hAnsiTheme="minorHAnsi"/>
                <w:sz w:val="20"/>
              </w:rPr>
            </w:pPr>
            <w:r w:rsidRPr="001E5504">
              <w:rPr>
                <w:rFonts w:asciiTheme="minorHAnsi" w:hAnsiTheme="minorHAnsi"/>
                <w:sz w:val="20"/>
              </w:rPr>
              <w:t xml:space="preserve">In performance of their respective tasks and duties all employees of </w:t>
            </w:r>
            <w:r w:rsidR="00F87311">
              <w:rPr>
                <w:rFonts w:asciiTheme="minorHAnsi" w:hAnsiTheme="minorHAnsi"/>
                <w:sz w:val="20"/>
              </w:rPr>
              <w:t>Bois F</w:t>
            </w:r>
            <w:r w:rsidR="00774FE9" w:rsidRPr="001E5504">
              <w:rPr>
                <w:rFonts w:asciiTheme="minorHAnsi" w:hAnsiTheme="minorHAnsi"/>
                <w:sz w:val="20"/>
              </w:rPr>
              <w:t>orte Band of Chippewa</w:t>
            </w:r>
            <w:r w:rsidRPr="001E5504">
              <w:rPr>
                <w:rFonts w:asciiTheme="minorHAnsi" w:hAnsiTheme="minorHAnsi"/>
                <w:sz w:val="20"/>
              </w:rPr>
              <w:t xml:space="preserve"> are expected to conform to the following:</w:t>
            </w:r>
          </w:p>
          <w:p w14:paraId="50A6D66F" w14:textId="77777777" w:rsidR="00725434" w:rsidRDefault="00725434" w:rsidP="00EE7B85">
            <w:pPr>
              <w:pStyle w:val="ListParagraph"/>
              <w:numPr>
                <w:ilvl w:val="0"/>
                <w:numId w:val="26"/>
              </w:numPr>
              <w:autoSpaceDE w:val="0"/>
              <w:autoSpaceDN w:val="0"/>
              <w:jc w:val="both"/>
              <w:rPr>
                <w:rFonts w:ascii="Calibri" w:hAnsi="Calibri"/>
                <w:sz w:val="20"/>
                <w:szCs w:val="20"/>
              </w:rPr>
            </w:pPr>
            <w:proofErr w:type="gramStart"/>
            <w:r>
              <w:rPr>
                <w:rFonts w:ascii="Calibri" w:hAnsi="Calibri"/>
                <w:sz w:val="20"/>
                <w:szCs w:val="20"/>
              </w:rPr>
              <w:t>Uphold all principles of confidentiality to the fullest extent</w:t>
            </w:r>
            <w:proofErr w:type="gramEnd"/>
            <w:r>
              <w:rPr>
                <w:rFonts w:ascii="Calibri" w:hAnsi="Calibri"/>
                <w:sz w:val="20"/>
                <w:szCs w:val="20"/>
              </w:rPr>
              <w:t>.</w:t>
            </w:r>
          </w:p>
          <w:p w14:paraId="2B7D325F" w14:textId="77777777" w:rsidR="00725434" w:rsidRDefault="00725434" w:rsidP="00EE7B85">
            <w:pPr>
              <w:pStyle w:val="ListParagraph"/>
              <w:numPr>
                <w:ilvl w:val="0"/>
                <w:numId w:val="26"/>
              </w:numPr>
              <w:autoSpaceDE w:val="0"/>
              <w:autoSpaceDN w:val="0"/>
              <w:jc w:val="both"/>
              <w:rPr>
                <w:rFonts w:ascii="Calibri" w:hAnsi="Calibri"/>
                <w:sz w:val="20"/>
                <w:szCs w:val="20"/>
              </w:rPr>
            </w:pPr>
            <w:r>
              <w:rPr>
                <w:rFonts w:ascii="Calibri" w:hAnsi="Calibri"/>
                <w:sz w:val="20"/>
                <w:szCs w:val="20"/>
              </w:rPr>
              <w:t>Adhere to all professional and ethical behavior standards of the tribal government.</w:t>
            </w:r>
          </w:p>
          <w:p w14:paraId="7D023C60" w14:textId="77777777" w:rsidR="00725434" w:rsidRDefault="00725434" w:rsidP="00EE7B85">
            <w:pPr>
              <w:pStyle w:val="ListParagraph"/>
              <w:numPr>
                <w:ilvl w:val="0"/>
                <w:numId w:val="26"/>
              </w:numPr>
              <w:autoSpaceDE w:val="0"/>
              <w:autoSpaceDN w:val="0"/>
              <w:jc w:val="both"/>
              <w:rPr>
                <w:rFonts w:ascii="Calibri" w:hAnsi="Calibri"/>
                <w:sz w:val="20"/>
                <w:szCs w:val="20"/>
              </w:rPr>
            </w:pPr>
            <w:r>
              <w:rPr>
                <w:rFonts w:ascii="Calibri" w:hAnsi="Calibri"/>
                <w:sz w:val="20"/>
                <w:szCs w:val="20"/>
              </w:rPr>
              <w:t xml:space="preserve">Interact in an honest, trustworthy, and respectful manner with employees, Tribal members, visitors, and vendors. </w:t>
            </w:r>
          </w:p>
          <w:p w14:paraId="59D33538" w14:textId="77777777" w:rsidR="00725434" w:rsidRDefault="00725434" w:rsidP="00EE7B85">
            <w:pPr>
              <w:pStyle w:val="ListParagraph"/>
              <w:numPr>
                <w:ilvl w:val="0"/>
                <w:numId w:val="26"/>
              </w:numPr>
              <w:autoSpaceDE w:val="0"/>
              <w:autoSpaceDN w:val="0"/>
              <w:jc w:val="both"/>
              <w:rPr>
                <w:rFonts w:ascii="Calibri" w:hAnsi="Calibri"/>
                <w:sz w:val="20"/>
                <w:szCs w:val="20"/>
              </w:rPr>
            </w:pPr>
            <w:r>
              <w:rPr>
                <w:rFonts w:ascii="Calibri" w:hAnsi="Calibri"/>
                <w:sz w:val="20"/>
                <w:szCs w:val="20"/>
              </w:rPr>
              <w:t>Participate in departmental staff meetings, quality management activities and educational programs.</w:t>
            </w:r>
          </w:p>
          <w:p w14:paraId="16AD9969" w14:textId="77777777" w:rsidR="00725434" w:rsidRDefault="00725434" w:rsidP="00EE7B85">
            <w:pPr>
              <w:pStyle w:val="ListParagraph"/>
              <w:numPr>
                <w:ilvl w:val="0"/>
                <w:numId w:val="26"/>
              </w:numPr>
              <w:autoSpaceDE w:val="0"/>
              <w:autoSpaceDN w:val="0"/>
              <w:jc w:val="both"/>
              <w:rPr>
                <w:rFonts w:ascii="Calibri" w:hAnsi="Calibri"/>
                <w:sz w:val="20"/>
                <w:szCs w:val="20"/>
              </w:rPr>
            </w:pPr>
            <w:r>
              <w:rPr>
                <w:rFonts w:ascii="Calibri" w:hAnsi="Calibri"/>
                <w:sz w:val="20"/>
                <w:szCs w:val="20"/>
              </w:rPr>
              <w:t>Comply with Bois Forte Band of Chippewa policies and procedures.</w:t>
            </w:r>
          </w:p>
          <w:p w14:paraId="12A51970" w14:textId="2247A7C8" w:rsidR="0021061B" w:rsidRPr="00FC2485" w:rsidRDefault="00725434" w:rsidP="00EE7B85">
            <w:pPr>
              <w:pStyle w:val="ListParagraph"/>
              <w:numPr>
                <w:ilvl w:val="0"/>
                <w:numId w:val="26"/>
              </w:numPr>
              <w:autoSpaceDE w:val="0"/>
              <w:autoSpaceDN w:val="0"/>
              <w:jc w:val="both"/>
              <w:rPr>
                <w:rFonts w:ascii="Calibri" w:hAnsi="Calibri"/>
                <w:color w:val="1F497D"/>
                <w:sz w:val="22"/>
                <w:szCs w:val="22"/>
              </w:rPr>
            </w:pPr>
            <w:r>
              <w:rPr>
                <w:rFonts w:ascii="Calibri" w:hAnsi="Calibri"/>
                <w:sz w:val="20"/>
                <w:szCs w:val="20"/>
              </w:rPr>
              <w:t>Display respect and understanding of Bois Forte Band of</w:t>
            </w:r>
            <w:r w:rsidR="003769B0">
              <w:rPr>
                <w:rFonts w:ascii="Calibri" w:hAnsi="Calibri"/>
                <w:sz w:val="20"/>
                <w:szCs w:val="20"/>
              </w:rPr>
              <w:t> Chippewa</w:t>
            </w:r>
            <w:r>
              <w:rPr>
                <w:rFonts w:ascii="Calibri" w:hAnsi="Calibri"/>
                <w:sz w:val="20"/>
                <w:szCs w:val="20"/>
              </w:rPr>
              <w:t xml:space="preserve"> traditions and values.</w:t>
            </w:r>
          </w:p>
        </w:tc>
      </w:tr>
      <w:tr w:rsidR="002443E9" w:rsidRPr="001E5504" w14:paraId="12A51978" w14:textId="77777777" w:rsidTr="00A52D7C">
        <w:tc>
          <w:tcPr>
            <w:tcW w:w="1068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77" w14:textId="567D2523" w:rsidR="002443E9" w:rsidRPr="001E5504" w:rsidRDefault="002443E9" w:rsidP="002443E9">
            <w:pPr>
              <w:autoSpaceDE w:val="0"/>
              <w:autoSpaceDN w:val="0"/>
              <w:adjustRightInd w:val="0"/>
              <w:spacing w:after="120"/>
              <w:jc w:val="both"/>
              <w:rPr>
                <w:rFonts w:asciiTheme="minorHAnsi" w:hAnsiTheme="minorHAnsi"/>
                <w:b/>
                <w:sz w:val="20"/>
              </w:rPr>
            </w:pPr>
            <w:r w:rsidRPr="001E5504">
              <w:rPr>
                <w:rFonts w:asciiTheme="minorHAnsi" w:hAnsiTheme="minorHAnsi"/>
                <w:b/>
                <w:sz w:val="22"/>
              </w:rPr>
              <w:t xml:space="preserve">POSITION PURPOSE </w:t>
            </w:r>
          </w:p>
        </w:tc>
      </w:tr>
      <w:tr w:rsidR="002443E9" w:rsidRPr="001E5504" w14:paraId="12A5197A" w14:textId="77777777" w:rsidTr="00A52D7C">
        <w:tc>
          <w:tcPr>
            <w:tcW w:w="10684" w:type="dxa"/>
            <w:gridSpan w:val="5"/>
            <w:tcBorders>
              <w:top w:val="single" w:sz="6" w:space="0" w:color="7F7F7F" w:themeColor="text1" w:themeTint="80"/>
              <w:bottom w:val="single" w:sz="6" w:space="0" w:color="7F7F7F" w:themeColor="text1" w:themeTint="80"/>
            </w:tcBorders>
            <w:shd w:val="clear" w:color="auto" w:fill="FFFFFF" w:themeFill="background1"/>
          </w:tcPr>
          <w:p w14:paraId="12A51979" w14:textId="1CA823D6" w:rsidR="002443E9" w:rsidRPr="001E5504" w:rsidRDefault="005F5054" w:rsidP="007D7207">
            <w:pPr>
              <w:autoSpaceDE w:val="0"/>
              <w:autoSpaceDN w:val="0"/>
              <w:adjustRightInd w:val="0"/>
              <w:rPr>
                <w:rFonts w:asciiTheme="minorHAnsi" w:hAnsiTheme="minorHAnsi"/>
                <w:sz w:val="20"/>
                <w:szCs w:val="20"/>
              </w:rPr>
            </w:pPr>
            <w:r>
              <w:rPr>
                <w:rFonts w:asciiTheme="minorHAnsi" w:hAnsiTheme="minorHAnsi"/>
                <w:sz w:val="20"/>
                <w:szCs w:val="20"/>
              </w:rPr>
              <w:t xml:space="preserve">The Program Accountant is responsible for setting up, </w:t>
            </w:r>
            <w:r w:rsidR="007C7817">
              <w:rPr>
                <w:rFonts w:asciiTheme="minorHAnsi" w:hAnsiTheme="minorHAnsi"/>
                <w:sz w:val="20"/>
                <w:szCs w:val="20"/>
              </w:rPr>
              <w:t>maintaining,</w:t>
            </w:r>
            <w:r>
              <w:rPr>
                <w:rFonts w:asciiTheme="minorHAnsi" w:hAnsiTheme="minorHAnsi"/>
                <w:sz w:val="20"/>
                <w:szCs w:val="20"/>
              </w:rPr>
              <w:t xml:space="preserve"> and monitoring all general ledger accounts, funds, and budgets in</w:t>
            </w:r>
            <w:r w:rsidR="00B821D5">
              <w:rPr>
                <w:rFonts w:asciiTheme="minorHAnsi" w:hAnsiTheme="minorHAnsi"/>
                <w:sz w:val="20"/>
                <w:szCs w:val="20"/>
              </w:rPr>
              <w:t xml:space="preserve"> the</w:t>
            </w:r>
            <w:r>
              <w:rPr>
                <w:rFonts w:asciiTheme="minorHAnsi" w:hAnsiTheme="minorHAnsi"/>
                <w:sz w:val="20"/>
                <w:szCs w:val="20"/>
              </w:rPr>
              <w:t xml:space="preserve"> accounting system relative to State, Federal and Tribal contract/programs including preparing adjusting journal </w:t>
            </w:r>
            <w:r w:rsidR="00B821D5">
              <w:rPr>
                <w:rFonts w:asciiTheme="minorHAnsi" w:hAnsiTheme="minorHAnsi"/>
                <w:sz w:val="20"/>
                <w:szCs w:val="20"/>
              </w:rPr>
              <w:t>entries</w:t>
            </w:r>
            <w:r>
              <w:rPr>
                <w:rFonts w:asciiTheme="minorHAnsi" w:hAnsiTheme="minorHAnsi"/>
                <w:sz w:val="20"/>
                <w:szCs w:val="20"/>
              </w:rPr>
              <w:t xml:space="preserve"> under the direction of </w:t>
            </w:r>
            <w:r w:rsidR="003D6A96">
              <w:rPr>
                <w:rFonts w:asciiTheme="minorHAnsi" w:hAnsiTheme="minorHAnsi"/>
                <w:sz w:val="20"/>
                <w:szCs w:val="20"/>
              </w:rPr>
              <w:t xml:space="preserve">the </w:t>
            </w:r>
            <w:r w:rsidR="007D7207">
              <w:rPr>
                <w:rFonts w:asciiTheme="minorHAnsi" w:hAnsiTheme="minorHAnsi"/>
                <w:sz w:val="20"/>
                <w:szCs w:val="20"/>
              </w:rPr>
              <w:t xml:space="preserve">Program </w:t>
            </w:r>
            <w:r w:rsidR="003D6A96">
              <w:rPr>
                <w:rFonts w:asciiTheme="minorHAnsi" w:hAnsiTheme="minorHAnsi"/>
                <w:sz w:val="20"/>
                <w:szCs w:val="20"/>
              </w:rPr>
              <w:t>Account</w:t>
            </w:r>
            <w:r w:rsidR="00DD3C9C">
              <w:rPr>
                <w:rFonts w:asciiTheme="minorHAnsi" w:hAnsiTheme="minorHAnsi"/>
                <w:sz w:val="20"/>
                <w:szCs w:val="20"/>
              </w:rPr>
              <w:t>ant</w:t>
            </w:r>
            <w:r w:rsidR="007D7207">
              <w:rPr>
                <w:rFonts w:asciiTheme="minorHAnsi" w:hAnsiTheme="minorHAnsi"/>
                <w:sz w:val="20"/>
                <w:szCs w:val="20"/>
              </w:rPr>
              <w:t xml:space="preserve"> </w:t>
            </w:r>
            <w:r w:rsidR="00DD3C9C">
              <w:rPr>
                <w:rFonts w:asciiTheme="minorHAnsi" w:hAnsiTheme="minorHAnsi"/>
                <w:sz w:val="20"/>
                <w:szCs w:val="20"/>
              </w:rPr>
              <w:t>Manager</w:t>
            </w:r>
            <w:r w:rsidR="003D6A96">
              <w:rPr>
                <w:rFonts w:asciiTheme="minorHAnsi" w:hAnsiTheme="minorHAnsi"/>
                <w:sz w:val="20"/>
                <w:szCs w:val="20"/>
              </w:rPr>
              <w:t>.</w:t>
            </w:r>
            <w:r>
              <w:rPr>
                <w:rFonts w:asciiTheme="minorHAnsi" w:hAnsiTheme="minorHAnsi"/>
                <w:sz w:val="20"/>
                <w:szCs w:val="20"/>
              </w:rPr>
              <w:t xml:space="preserve"> Also monitors contracts/programs by providing requests, reporting and documentation under the direction of the</w:t>
            </w:r>
            <w:r w:rsidR="003D6A96">
              <w:rPr>
                <w:rFonts w:asciiTheme="minorHAnsi" w:hAnsiTheme="minorHAnsi"/>
                <w:sz w:val="20"/>
                <w:szCs w:val="20"/>
              </w:rPr>
              <w:t xml:space="preserve"> </w:t>
            </w:r>
            <w:r w:rsidR="007D7207">
              <w:rPr>
                <w:rFonts w:asciiTheme="minorHAnsi" w:hAnsiTheme="minorHAnsi"/>
                <w:sz w:val="20"/>
                <w:szCs w:val="20"/>
              </w:rPr>
              <w:t xml:space="preserve">Program </w:t>
            </w:r>
            <w:r w:rsidR="003D6A96">
              <w:rPr>
                <w:rFonts w:asciiTheme="minorHAnsi" w:hAnsiTheme="minorHAnsi"/>
                <w:sz w:val="20"/>
                <w:szCs w:val="20"/>
              </w:rPr>
              <w:t>Account</w:t>
            </w:r>
            <w:r w:rsidR="00DD3C9C">
              <w:rPr>
                <w:rFonts w:asciiTheme="minorHAnsi" w:hAnsiTheme="minorHAnsi"/>
                <w:sz w:val="20"/>
                <w:szCs w:val="20"/>
              </w:rPr>
              <w:t>ant</w:t>
            </w:r>
            <w:r w:rsidR="003D6A96">
              <w:rPr>
                <w:rFonts w:asciiTheme="minorHAnsi" w:hAnsiTheme="minorHAnsi"/>
                <w:sz w:val="20"/>
                <w:szCs w:val="20"/>
              </w:rPr>
              <w:t xml:space="preserve"> </w:t>
            </w:r>
            <w:r w:rsidR="00C06903">
              <w:rPr>
                <w:rFonts w:asciiTheme="minorHAnsi" w:hAnsiTheme="minorHAnsi"/>
                <w:sz w:val="20"/>
                <w:szCs w:val="20"/>
              </w:rPr>
              <w:t>Manager</w:t>
            </w:r>
            <w:r w:rsidR="000467E7">
              <w:rPr>
                <w:rFonts w:asciiTheme="minorHAnsi" w:hAnsiTheme="minorHAnsi"/>
                <w:sz w:val="20"/>
                <w:szCs w:val="20"/>
              </w:rPr>
              <w:t>.</w:t>
            </w:r>
          </w:p>
        </w:tc>
      </w:tr>
      <w:tr w:rsidR="002443E9" w:rsidRPr="001E5504" w14:paraId="12A5197C" w14:textId="77777777" w:rsidTr="00A52D7C">
        <w:tc>
          <w:tcPr>
            <w:tcW w:w="1068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7B" w14:textId="70324FCE" w:rsidR="002443E9" w:rsidRPr="001E5504" w:rsidRDefault="002443E9" w:rsidP="00052717">
            <w:pPr>
              <w:pStyle w:val="Heading2"/>
              <w:tabs>
                <w:tab w:val="clear" w:pos="7185"/>
              </w:tabs>
              <w:spacing w:after="120"/>
              <w:jc w:val="both"/>
              <w:rPr>
                <w:rFonts w:asciiTheme="minorHAnsi" w:hAnsiTheme="minorHAnsi"/>
                <w:b w:val="0"/>
                <w:caps w:val="0"/>
                <w:sz w:val="20"/>
              </w:rPr>
            </w:pPr>
            <w:r w:rsidRPr="001E5504">
              <w:rPr>
                <w:rFonts w:asciiTheme="minorHAnsi" w:hAnsiTheme="minorHAnsi"/>
                <w:sz w:val="22"/>
              </w:rPr>
              <w:t>essential Duties, functions</w:t>
            </w:r>
            <w:r w:rsidR="004B0B1A">
              <w:rPr>
                <w:rFonts w:asciiTheme="minorHAnsi" w:hAnsiTheme="minorHAnsi"/>
                <w:sz w:val="22"/>
              </w:rPr>
              <w:t>, &amp; Responsibilities</w:t>
            </w:r>
          </w:p>
        </w:tc>
      </w:tr>
      <w:tr w:rsidR="002443E9" w:rsidRPr="001E5504" w14:paraId="12A5197E" w14:textId="77777777" w:rsidTr="00A52D7C">
        <w:tc>
          <w:tcPr>
            <w:tcW w:w="10684" w:type="dxa"/>
            <w:gridSpan w:val="5"/>
            <w:tcBorders>
              <w:top w:val="single" w:sz="6" w:space="0" w:color="7F7F7F" w:themeColor="text1" w:themeTint="80"/>
            </w:tcBorders>
            <w:shd w:val="clear" w:color="auto" w:fill="FFFFFF" w:themeFill="background1"/>
          </w:tcPr>
          <w:p w14:paraId="559DECCE" w14:textId="362E90F0" w:rsidR="006345E0" w:rsidRDefault="007F2A21"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 xml:space="preserve">Set up and maintain grant and contract files for all Tribal Government contracts and </w:t>
            </w:r>
            <w:r w:rsidR="00C53B3F">
              <w:rPr>
                <w:rFonts w:asciiTheme="minorHAnsi" w:hAnsiTheme="minorHAnsi"/>
                <w:sz w:val="20"/>
                <w:szCs w:val="20"/>
              </w:rPr>
              <w:t>programs and</w:t>
            </w:r>
            <w:r>
              <w:rPr>
                <w:rFonts w:asciiTheme="minorHAnsi" w:hAnsiTheme="minorHAnsi"/>
                <w:sz w:val="20"/>
                <w:szCs w:val="20"/>
              </w:rPr>
              <w:t xml:space="preserve"> </w:t>
            </w:r>
            <w:r w:rsidR="000374B9">
              <w:rPr>
                <w:rFonts w:asciiTheme="minorHAnsi" w:hAnsiTheme="minorHAnsi"/>
                <w:sz w:val="20"/>
                <w:szCs w:val="20"/>
              </w:rPr>
              <w:t>monitor</w:t>
            </w:r>
            <w:r>
              <w:rPr>
                <w:rFonts w:asciiTheme="minorHAnsi" w:hAnsiTheme="minorHAnsi"/>
                <w:sz w:val="20"/>
                <w:szCs w:val="20"/>
              </w:rPr>
              <w:t xml:space="preserve"> compliance with all requirements.</w:t>
            </w:r>
          </w:p>
          <w:p w14:paraId="78BE8AC2" w14:textId="53904CD2" w:rsidR="007F2A21" w:rsidRDefault="007F2A21"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 xml:space="preserve">Review and close each contract and program </w:t>
            </w:r>
            <w:r w:rsidR="009C4003">
              <w:rPr>
                <w:rFonts w:asciiTheme="minorHAnsi" w:hAnsiTheme="minorHAnsi"/>
                <w:sz w:val="20"/>
                <w:szCs w:val="20"/>
              </w:rPr>
              <w:t>at the end of the</w:t>
            </w:r>
            <w:r>
              <w:rPr>
                <w:rFonts w:asciiTheme="minorHAnsi" w:hAnsiTheme="minorHAnsi"/>
                <w:sz w:val="20"/>
                <w:szCs w:val="20"/>
              </w:rPr>
              <w:t xml:space="preserve"> fiscal year-end, which includes the preparation of adjusting journal entries for approval by the </w:t>
            </w:r>
            <w:r w:rsidR="003D6A96">
              <w:rPr>
                <w:rFonts w:asciiTheme="minorHAnsi" w:hAnsiTheme="minorHAnsi"/>
                <w:sz w:val="20"/>
                <w:szCs w:val="20"/>
              </w:rPr>
              <w:t>Account</w:t>
            </w:r>
            <w:r w:rsidR="00DD3C9C">
              <w:rPr>
                <w:rFonts w:asciiTheme="minorHAnsi" w:hAnsiTheme="minorHAnsi"/>
                <w:sz w:val="20"/>
                <w:szCs w:val="20"/>
              </w:rPr>
              <w:t>ant</w:t>
            </w:r>
            <w:r w:rsidR="00C06903">
              <w:rPr>
                <w:rFonts w:asciiTheme="minorHAnsi" w:hAnsiTheme="minorHAnsi"/>
                <w:sz w:val="20"/>
                <w:szCs w:val="20"/>
              </w:rPr>
              <w:t xml:space="preserve"> </w:t>
            </w:r>
            <w:r w:rsidR="00DD3C9C">
              <w:rPr>
                <w:rFonts w:asciiTheme="minorHAnsi" w:hAnsiTheme="minorHAnsi"/>
                <w:sz w:val="20"/>
                <w:szCs w:val="20"/>
              </w:rPr>
              <w:t>Manager</w:t>
            </w:r>
            <w:r w:rsidR="000467E7">
              <w:rPr>
                <w:rFonts w:asciiTheme="minorHAnsi" w:hAnsiTheme="minorHAnsi"/>
                <w:sz w:val="20"/>
                <w:szCs w:val="20"/>
              </w:rPr>
              <w:t xml:space="preserve"> </w:t>
            </w:r>
            <w:r>
              <w:rPr>
                <w:rFonts w:asciiTheme="minorHAnsi" w:hAnsiTheme="minorHAnsi"/>
                <w:sz w:val="20"/>
                <w:szCs w:val="20"/>
              </w:rPr>
              <w:t>and preparing and submitting final financial status reports.</w:t>
            </w:r>
          </w:p>
          <w:p w14:paraId="1A700F7B" w14:textId="3FCC617F" w:rsidR="007F2A21" w:rsidRDefault="003D6A96"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Maintain</w:t>
            </w:r>
            <w:r w:rsidR="009C4003">
              <w:rPr>
                <w:rFonts w:asciiTheme="minorHAnsi" w:hAnsiTheme="minorHAnsi"/>
                <w:sz w:val="20"/>
                <w:szCs w:val="20"/>
              </w:rPr>
              <w:t xml:space="preserve"> </w:t>
            </w:r>
            <w:r w:rsidR="007F2A21">
              <w:rPr>
                <w:rFonts w:asciiTheme="minorHAnsi" w:hAnsiTheme="minorHAnsi"/>
                <w:sz w:val="20"/>
                <w:szCs w:val="20"/>
              </w:rPr>
              <w:t>fiscal year and enable posting to the general ledger.</w:t>
            </w:r>
          </w:p>
          <w:p w14:paraId="431E1053" w14:textId="327D386A" w:rsidR="007F2A21" w:rsidRDefault="007F2A21"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Monitor program cash balance for preparation and submission of cash requests to funding agencies as required.</w:t>
            </w:r>
          </w:p>
          <w:p w14:paraId="087AB8C2" w14:textId="1EC52A24" w:rsidR="007F2A21" w:rsidRDefault="007F2A21"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Prepare and submit program financial status reports to funding agencies as required.</w:t>
            </w:r>
          </w:p>
          <w:p w14:paraId="39A2CAB9" w14:textId="1F4B7DF0" w:rsidR="007F2A21" w:rsidRDefault="007F2A21"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 xml:space="preserve">Assist </w:t>
            </w:r>
            <w:r w:rsidR="00FA309F">
              <w:rPr>
                <w:rFonts w:asciiTheme="minorHAnsi" w:hAnsiTheme="minorHAnsi"/>
                <w:sz w:val="20"/>
                <w:szCs w:val="20"/>
              </w:rPr>
              <w:t>P</w:t>
            </w:r>
            <w:r>
              <w:rPr>
                <w:rFonts w:asciiTheme="minorHAnsi" w:hAnsiTheme="minorHAnsi"/>
                <w:sz w:val="20"/>
                <w:szCs w:val="20"/>
              </w:rPr>
              <w:t>rogram Managers and Directors with budget template orientation and development of their program budgets.</w:t>
            </w:r>
          </w:p>
          <w:p w14:paraId="2417E477" w14:textId="0CEE7B3A" w:rsidR="007F2A21" w:rsidRDefault="007F2A21"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lastRenderedPageBreak/>
              <w:t>Input and maintain budget information in the accounting system.</w:t>
            </w:r>
          </w:p>
          <w:p w14:paraId="16653C52" w14:textId="7E246DD7" w:rsidR="007F2A21" w:rsidRDefault="007F2A21"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Monitor general ledger accounts for accuracy; preparing the adjusting journal entries as required.</w:t>
            </w:r>
          </w:p>
          <w:p w14:paraId="2965F33B" w14:textId="480836A0" w:rsidR="007F2A21" w:rsidRDefault="007F2A21"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 xml:space="preserve">Prepare yearly </w:t>
            </w:r>
            <w:r w:rsidR="00FA309F">
              <w:rPr>
                <w:rFonts w:asciiTheme="minorHAnsi" w:hAnsiTheme="minorHAnsi"/>
                <w:sz w:val="20"/>
                <w:szCs w:val="20"/>
              </w:rPr>
              <w:t>requested</w:t>
            </w:r>
            <w:r>
              <w:rPr>
                <w:rFonts w:asciiTheme="minorHAnsi" w:hAnsiTheme="minorHAnsi"/>
                <w:sz w:val="20"/>
                <w:szCs w:val="20"/>
              </w:rPr>
              <w:t xml:space="preserve"> schedule</w:t>
            </w:r>
            <w:r w:rsidR="00FA309F">
              <w:rPr>
                <w:rFonts w:asciiTheme="minorHAnsi" w:hAnsiTheme="minorHAnsi"/>
                <w:sz w:val="20"/>
                <w:szCs w:val="20"/>
              </w:rPr>
              <w:t>s and reports</w:t>
            </w:r>
            <w:r>
              <w:rPr>
                <w:rFonts w:asciiTheme="minorHAnsi" w:hAnsiTheme="minorHAnsi"/>
                <w:sz w:val="20"/>
                <w:szCs w:val="20"/>
              </w:rPr>
              <w:t xml:space="preserve"> for auditors.</w:t>
            </w:r>
          </w:p>
          <w:p w14:paraId="3C8EE8A7" w14:textId="5696C984" w:rsidR="007F2A21" w:rsidRDefault="007F2A21"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Maintain fixed asset schedules by contract and program.</w:t>
            </w:r>
          </w:p>
          <w:p w14:paraId="1742996B" w14:textId="493405AC" w:rsidR="00E60D1C" w:rsidRDefault="00E60D1C"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 xml:space="preserve">Prepare and </w:t>
            </w:r>
            <w:r w:rsidR="0002367A">
              <w:rPr>
                <w:rFonts w:asciiTheme="minorHAnsi" w:hAnsiTheme="minorHAnsi"/>
                <w:sz w:val="20"/>
                <w:szCs w:val="20"/>
              </w:rPr>
              <w:t>maintain</w:t>
            </w:r>
            <w:r>
              <w:rPr>
                <w:rFonts w:asciiTheme="minorHAnsi" w:hAnsiTheme="minorHAnsi"/>
                <w:sz w:val="20"/>
                <w:szCs w:val="20"/>
              </w:rPr>
              <w:t xml:space="preserve"> relevant information in capital asset module, identifying and assigning item </w:t>
            </w:r>
            <w:r w:rsidR="0002367A">
              <w:rPr>
                <w:rFonts w:asciiTheme="minorHAnsi" w:hAnsiTheme="minorHAnsi"/>
                <w:sz w:val="20"/>
                <w:szCs w:val="20"/>
              </w:rPr>
              <w:t>numbers</w:t>
            </w:r>
            <w:r>
              <w:rPr>
                <w:rFonts w:asciiTheme="minorHAnsi" w:hAnsiTheme="minorHAnsi"/>
                <w:sz w:val="20"/>
                <w:szCs w:val="20"/>
              </w:rPr>
              <w:t>, type, useful life, and value of all capital purchases.</w:t>
            </w:r>
          </w:p>
          <w:p w14:paraId="50076EBA" w14:textId="575EE8C6" w:rsidR="00E60D1C" w:rsidRDefault="009C4003"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 xml:space="preserve">Verify </w:t>
            </w:r>
            <w:r w:rsidR="00E60D1C">
              <w:rPr>
                <w:rFonts w:asciiTheme="minorHAnsi" w:hAnsiTheme="minorHAnsi"/>
                <w:sz w:val="20"/>
                <w:szCs w:val="20"/>
              </w:rPr>
              <w:t xml:space="preserve">and update each department’s annual capital asset inventory and disposes of assets when notified of inventory items sold, </w:t>
            </w:r>
            <w:r w:rsidR="003574E6">
              <w:rPr>
                <w:rFonts w:asciiTheme="minorHAnsi" w:hAnsiTheme="minorHAnsi"/>
                <w:sz w:val="20"/>
                <w:szCs w:val="20"/>
              </w:rPr>
              <w:t>scrapped,</w:t>
            </w:r>
            <w:r w:rsidR="00E60D1C">
              <w:rPr>
                <w:rFonts w:asciiTheme="minorHAnsi" w:hAnsiTheme="minorHAnsi"/>
                <w:sz w:val="20"/>
                <w:szCs w:val="20"/>
              </w:rPr>
              <w:t xml:space="preserve"> or traded.</w:t>
            </w:r>
          </w:p>
          <w:p w14:paraId="4859EB6E" w14:textId="6F14E6DE" w:rsidR="00E60D1C" w:rsidRDefault="00E60D1C"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Prepare journal entries to increase or decrease capital assets as needed.</w:t>
            </w:r>
          </w:p>
          <w:p w14:paraId="3DC0CBFE" w14:textId="5CFACE08" w:rsidR="00E60D1C" w:rsidRDefault="00E60D1C"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Prepare</w:t>
            </w:r>
            <w:r w:rsidR="009C4003">
              <w:rPr>
                <w:rFonts w:asciiTheme="minorHAnsi" w:hAnsiTheme="minorHAnsi"/>
                <w:sz w:val="20"/>
                <w:szCs w:val="20"/>
              </w:rPr>
              <w:t xml:space="preserve"> </w:t>
            </w:r>
            <w:r>
              <w:rPr>
                <w:rFonts w:asciiTheme="minorHAnsi" w:hAnsiTheme="minorHAnsi"/>
                <w:sz w:val="20"/>
                <w:szCs w:val="20"/>
              </w:rPr>
              <w:t xml:space="preserve">for insurance verification, each department’s asset lists and fund account numbers for buildings, equipment, land, and vehicles; prepares journal entries to record the insurance expenses when verified by each department and the </w:t>
            </w:r>
            <w:r w:rsidR="003D6A96">
              <w:rPr>
                <w:rFonts w:asciiTheme="minorHAnsi" w:hAnsiTheme="minorHAnsi"/>
                <w:sz w:val="20"/>
                <w:szCs w:val="20"/>
              </w:rPr>
              <w:t>Purchasing Agent</w:t>
            </w:r>
            <w:r>
              <w:rPr>
                <w:rFonts w:asciiTheme="minorHAnsi" w:hAnsiTheme="minorHAnsi"/>
                <w:sz w:val="20"/>
                <w:szCs w:val="20"/>
              </w:rPr>
              <w:t>.</w:t>
            </w:r>
          </w:p>
          <w:p w14:paraId="5F059AC1" w14:textId="1CBEFE3F" w:rsidR="003D6A96" w:rsidRDefault="003D6A96"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Prepare monthly bank reconciliations in a timely manner for all Tribal Bank Accounts.</w:t>
            </w:r>
          </w:p>
          <w:p w14:paraId="750ED5B2" w14:textId="662C7B98" w:rsidR="003D6A96" w:rsidRDefault="003D6A96"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Monitor all Tribal Bank Accounts for wire transfer activity, prepares journal entries for wire transfer activity to be posted to the general ledger.</w:t>
            </w:r>
          </w:p>
          <w:p w14:paraId="3C9EFDCD" w14:textId="538E65B6" w:rsidR="003D6A96" w:rsidRDefault="003D6A96"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Maintain construction contract files.</w:t>
            </w:r>
          </w:p>
          <w:p w14:paraId="3A7B72C5" w14:textId="18E0DBC0" w:rsidR="003D6A96" w:rsidRDefault="003D6A96"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Maintain and review certified construction payrolls.</w:t>
            </w:r>
          </w:p>
          <w:p w14:paraId="365443D1" w14:textId="482E0944" w:rsidR="00425DBC" w:rsidRDefault="003D6A96"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Monitor</w:t>
            </w:r>
            <w:r w:rsidR="009C4003">
              <w:rPr>
                <w:rFonts w:asciiTheme="minorHAnsi" w:hAnsiTheme="minorHAnsi"/>
                <w:sz w:val="20"/>
                <w:szCs w:val="20"/>
              </w:rPr>
              <w:t xml:space="preserve"> a</w:t>
            </w:r>
            <w:r>
              <w:rPr>
                <w:rFonts w:asciiTheme="minorHAnsi" w:hAnsiTheme="minorHAnsi"/>
                <w:sz w:val="20"/>
                <w:szCs w:val="20"/>
              </w:rPr>
              <w:t>nd oversee construction contracts and related procurements</w:t>
            </w:r>
            <w:r w:rsidR="00425DBC" w:rsidRPr="00A03A62">
              <w:rPr>
                <w:rFonts w:asciiTheme="minorHAnsi" w:hAnsiTheme="minorHAnsi"/>
                <w:sz w:val="20"/>
                <w:szCs w:val="20"/>
              </w:rPr>
              <w:t>.</w:t>
            </w:r>
          </w:p>
          <w:p w14:paraId="0D0F4C8B" w14:textId="30914CC1" w:rsidR="007C7817" w:rsidRPr="00A03A62" w:rsidRDefault="007C7817" w:rsidP="00F0724F">
            <w:pPr>
              <w:numPr>
                <w:ilvl w:val="0"/>
                <w:numId w:val="25"/>
              </w:numPr>
              <w:shd w:val="clear" w:color="auto" w:fill="FFFFFF"/>
              <w:rPr>
                <w:rFonts w:asciiTheme="minorHAnsi" w:hAnsiTheme="minorHAnsi"/>
                <w:sz w:val="20"/>
                <w:szCs w:val="20"/>
              </w:rPr>
            </w:pPr>
            <w:r w:rsidRPr="007C7817">
              <w:rPr>
                <w:rFonts w:asciiTheme="minorHAnsi" w:hAnsiTheme="minorHAnsi"/>
                <w:sz w:val="20"/>
                <w:szCs w:val="20"/>
              </w:rPr>
              <w:t xml:space="preserve">As an employee of the Bois Forte Reservation, </w:t>
            </w:r>
            <w:proofErr w:type="gramStart"/>
            <w:r w:rsidRPr="007C7817">
              <w:rPr>
                <w:rFonts w:asciiTheme="minorHAnsi" w:hAnsiTheme="minorHAnsi"/>
                <w:sz w:val="20"/>
                <w:szCs w:val="20"/>
              </w:rPr>
              <w:t>will</w:t>
            </w:r>
            <w:proofErr w:type="gramEnd"/>
            <w:r w:rsidRPr="007C7817">
              <w:rPr>
                <w:rFonts w:asciiTheme="minorHAnsi" w:hAnsiTheme="minorHAnsi"/>
                <w:sz w:val="20"/>
                <w:szCs w:val="20"/>
              </w:rPr>
              <w:t xml:space="preserve"> follow the Bois Forte Procurement Policy and any other applicable procurement requirements when obtaining goods and/or services for the Bois Forte Band of Chippewa.</w:t>
            </w:r>
          </w:p>
          <w:p w14:paraId="12A5197D" w14:textId="292642A8" w:rsidR="007F2A21" w:rsidRPr="001E5504" w:rsidRDefault="007F2A21" w:rsidP="00F0724F">
            <w:pPr>
              <w:numPr>
                <w:ilvl w:val="0"/>
                <w:numId w:val="25"/>
              </w:numPr>
              <w:shd w:val="clear" w:color="auto" w:fill="FFFFFF"/>
              <w:rPr>
                <w:rFonts w:asciiTheme="minorHAnsi" w:hAnsiTheme="minorHAnsi"/>
                <w:sz w:val="20"/>
                <w:szCs w:val="20"/>
              </w:rPr>
            </w:pPr>
            <w:r>
              <w:rPr>
                <w:rFonts w:asciiTheme="minorHAnsi" w:hAnsiTheme="minorHAnsi"/>
                <w:sz w:val="20"/>
                <w:szCs w:val="20"/>
              </w:rPr>
              <w:t>Perform other job duties as assigned.</w:t>
            </w:r>
          </w:p>
        </w:tc>
      </w:tr>
      <w:tr w:rsidR="002443E9" w:rsidRPr="001E5504" w14:paraId="12A51985" w14:textId="77777777" w:rsidTr="00A52D7C">
        <w:tc>
          <w:tcPr>
            <w:tcW w:w="1068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84" w14:textId="3E17A008" w:rsidR="002443E9" w:rsidRPr="001E5504" w:rsidRDefault="002443E9" w:rsidP="00B23BAE">
            <w:pPr>
              <w:spacing w:after="120"/>
              <w:rPr>
                <w:rFonts w:asciiTheme="minorHAnsi" w:hAnsiTheme="minorHAnsi"/>
                <w:b/>
                <w:sz w:val="20"/>
                <w:szCs w:val="20"/>
              </w:rPr>
            </w:pPr>
            <w:r w:rsidRPr="001E5504">
              <w:rPr>
                <w:rFonts w:asciiTheme="minorHAnsi" w:hAnsiTheme="minorHAnsi"/>
                <w:b/>
                <w:sz w:val="22"/>
              </w:rPr>
              <w:lastRenderedPageBreak/>
              <w:t xml:space="preserve">MINIMUM MANDATORY </w:t>
            </w:r>
            <w:r w:rsidR="00B23BAE" w:rsidRPr="001E5504">
              <w:rPr>
                <w:rFonts w:asciiTheme="minorHAnsi" w:hAnsiTheme="minorHAnsi"/>
                <w:b/>
                <w:sz w:val="22"/>
              </w:rPr>
              <w:t>QUALIFICATIONS</w:t>
            </w:r>
          </w:p>
        </w:tc>
      </w:tr>
      <w:tr w:rsidR="002443E9" w:rsidRPr="001E5504" w14:paraId="12A51987" w14:textId="3E72BC6A" w:rsidTr="00A52D7C">
        <w:tc>
          <w:tcPr>
            <w:tcW w:w="2167" w:type="dxa"/>
            <w:gridSpan w:val="2"/>
            <w:tcBorders>
              <w:top w:val="single" w:sz="6" w:space="0" w:color="7F7F7F" w:themeColor="text1" w:themeTint="80"/>
            </w:tcBorders>
            <w:shd w:val="clear" w:color="auto" w:fill="FFFFFF" w:themeFill="background1"/>
          </w:tcPr>
          <w:p w14:paraId="4032C635" w14:textId="77777777" w:rsidR="002443E9" w:rsidRPr="001E5504" w:rsidRDefault="002443E9" w:rsidP="00F0724F">
            <w:pPr>
              <w:pStyle w:val="Heading2"/>
              <w:rPr>
                <w:rFonts w:asciiTheme="minorHAnsi" w:hAnsiTheme="minorHAnsi"/>
                <w:sz w:val="20"/>
              </w:rPr>
            </w:pPr>
            <w:r w:rsidRPr="001E5504">
              <w:rPr>
                <w:rFonts w:asciiTheme="minorHAnsi" w:hAnsiTheme="minorHAnsi"/>
                <w:b w:val="0"/>
                <w:caps w:val="0"/>
                <w:sz w:val="20"/>
              </w:rPr>
              <w:t>Experience:</w:t>
            </w:r>
          </w:p>
        </w:tc>
        <w:tc>
          <w:tcPr>
            <w:tcW w:w="8517" w:type="dxa"/>
            <w:gridSpan w:val="3"/>
            <w:tcBorders>
              <w:top w:val="single" w:sz="6" w:space="0" w:color="7F7F7F" w:themeColor="text1" w:themeTint="80"/>
            </w:tcBorders>
            <w:shd w:val="clear" w:color="auto" w:fill="FFFFFF" w:themeFill="background1"/>
          </w:tcPr>
          <w:p w14:paraId="12A51986" w14:textId="65DBAAF3" w:rsidR="002443E9" w:rsidRPr="007C2286" w:rsidRDefault="0027731A" w:rsidP="00F0724F">
            <w:pPr>
              <w:pStyle w:val="ListParagraph"/>
              <w:numPr>
                <w:ilvl w:val="0"/>
                <w:numId w:val="29"/>
              </w:numPr>
              <w:rPr>
                <w:rFonts w:asciiTheme="minorHAnsi" w:hAnsiTheme="minorHAnsi" w:cstheme="minorHAnsi"/>
              </w:rPr>
            </w:pPr>
            <w:r w:rsidRPr="007C2286">
              <w:rPr>
                <w:rFonts w:asciiTheme="minorHAnsi" w:hAnsiTheme="minorHAnsi" w:cstheme="minorHAnsi"/>
                <w:sz w:val="20"/>
                <w:szCs w:val="32"/>
              </w:rPr>
              <w:t>See Education requirements.</w:t>
            </w:r>
          </w:p>
        </w:tc>
      </w:tr>
      <w:tr w:rsidR="002443E9" w:rsidRPr="001E5504" w14:paraId="12A5198A" w14:textId="77777777" w:rsidTr="00A52D7C">
        <w:tc>
          <w:tcPr>
            <w:tcW w:w="2167" w:type="dxa"/>
            <w:gridSpan w:val="2"/>
            <w:shd w:val="clear" w:color="auto" w:fill="FFFFFF" w:themeFill="background1"/>
          </w:tcPr>
          <w:p w14:paraId="12A51988" w14:textId="559F860D" w:rsidR="002443E9" w:rsidRPr="001E5504" w:rsidRDefault="002443E9" w:rsidP="00F0724F">
            <w:pPr>
              <w:pStyle w:val="Heading2"/>
              <w:rPr>
                <w:rFonts w:asciiTheme="minorHAnsi" w:hAnsiTheme="minorHAnsi"/>
                <w:b w:val="0"/>
                <w:caps w:val="0"/>
                <w:sz w:val="20"/>
              </w:rPr>
            </w:pPr>
            <w:r w:rsidRPr="001E5504">
              <w:rPr>
                <w:rFonts w:asciiTheme="minorHAnsi" w:hAnsiTheme="minorHAnsi"/>
                <w:b w:val="0"/>
                <w:caps w:val="0"/>
                <w:sz w:val="20"/>
              </w:rPr>
              <w:t>Education:</w:t>
            </w:r>
          </w:p>
        </w:tc>
        <w:tc>
          <w:tcPr>
            <w:tcW w:w="8517" w:type="dxa"/>
            <w:gridSpan w:val="3"/>
            <w:shd w:val="clear" w:color="auto" w:fill="FFFFFF" w:themeFill="background1"/>
          </w:tcPr>
          <w:p w14:paraId="6EF6C282" w14:textId="343FFBA5" w:rsidR="002443E9" w:rsidRPr="007C2286" w:rsidRDefault="0027731A" w:rsidP="00F0724F">
            <w:pPr>
              <w:pStyle w:val="ListParagraph"/>
              <w:numPr>
                <w:ilvl w:val="0"/>
                <w:numId w:val="24"/>
              </w:numPr>
              <w:rPr>
                <w:rFonts w:asciiTheme="minorHAnsi" w:hAnsiTheme="minorHAnsi" w:cstheme="minorHAnsi"/>
                <w:caps/>
                <w:sz w:val="20"/>
              </w:rPr>
            </w:pPr>
            <w:proofErr w:type="gramStart"/>
            <w:r w:rsidRPr="007C2286">
              <w:rPr>
                <w:rFonts w:asciiTheme="minorHAnsi" w:hAnsiTheme="minorHAnsi" w:cstheme="minorHAnsi"/>
                <w:color w:val="000000"/>
                <w:sz w:val="20"/>
                <w:szCs w:val="20"/>
              </w:rPr>
              <w:t>Bachelor’s Degree in Accounting or Finance</w:t>
            </w:r>
            <w:proofErr w:type="gramEnd"/>
            <w:r w:rsidRPr="007C2286">
              <w:rPr>
                <w:rFonts w:asciiTheme="minorHAnsi" w:hAnsiTheme="minorHAnsi" w:cstheme="minorHAnsi"/>
                <w:color w:val="000000"/>
                <w:sz w:val="20"/>
                <w:szCs w:val="20"/>
              </w:rPr>
              <w:t>, no experience required</w:t>
            </w:r>
            <w:r w:rsidR="007C2286">
              <w:rPr>
                <w:rFonts w:asciiTheme="minorHAnsi" w:hAnsiTheme="minorHAnsi" w:cstheme="minorHAnsi"/>
                <w:color w:val="000000"/>
                <w:sz w:val="20"/>
                <w:szCs w:val="20"/>
              </w:rPr>
              <w:t>.</w:t>
            </w:r>
          </w:p>
          <w:p w14:paraId="5814D333" w14:textId="3DAE9B2C" w:rsidR="0027731A" w:rsidRPr="007C2286" w:rsidRDefault="0027731A" w:rsidP="00F0724F">
            <w:pPr>
              <w:pStyle w:val="ListParagraph"/>
              <w:numPr>
                <w:ilvl w:val="0"/>
                <w:numId w:val="24"/>
              </w:numPr>
              <w:rPr>
                <w:rFonts w:asciiTheme="minorHAnsi" w:hAnsiTheme="minorHAnsi" w:cstheme="minorHAnsi"/>
                <w:caps/>
                <w:sz w:val="20"/>
              </w:rPr>
            </w:pPr>
            <w:r w:rsidRPr="007C2286">
              <w:rPr>
                <w:rFonts w:asciiTheme="minorHAnsi" w:hAnsiTheme="minorHAnsi" w:cstheme="minorHAnsi"/>
                <w:color w:val="000000"/>
                <w:sz w:val="20"/>
                <w:szCs w:val="20"/>
              </w:rPr>
              <w:t xml:space="preserve">Bachelor’s Degree in other Business-Related Field with </w:t>
            </w:r>
            <w:r w:rsidR="001D5D14">
              <w:rPr>
                <w:rFonts w:asciiTheme="minorHAnsi" w:hAnsiTheme="minorHAnsi" w:cstheme="minorHAnsi"/>
                <w:color w:val="000000"/>
                <w:sz w:val="20"/>
                <w:szCs w:val="20"/>
              </w:rPr>
              <w:t>two (</w:t>
            </w:r>
            <w:r w:rsidRPr="007C2286">
              <w:rPr>
                <w:rFonts w:asciiTheme="minorHAnsi" w:hAnsiTheme="minorHAnsi" w:cstheme="minorHAnsi"/>
                <w:color w:val="000000"/>
                <w:sz w:val="20"/>
                <w:szCs w:val="20"/>
              </w:rPr>
              <w:t>2</w:t>
            </w:r>
            <w:r w:rsidR="001D5D14">
              <w:rPr>
                <w:rFonts w:asciiTheme="minorHAnsi" w:hAnsiTheme="minorHAnsi" w:cstheme="minorHAnsi"/>
                <w:color w:val="000000"/>
                <w:sz w:val="20"/>
                <w:szCs w:val="20"/>
              </w:rPr>
              <w:t>)</w:t>
            </w:r>
            <w:r w:rsidRPr="007C2286">
              <w:rPr>
                <w:rFonts w:asciiTheme="minorHAnsi" w:hAnsiTheme="minorHAnsi" w:cstheme="minorHAnsi"/>
                <w:color w:val="000000"/>
                <w:sz w:val="20"/>
                <w:szCs w:val="20"/>
              </w:rPr>
              <w:t xml:space="preserve"> years General Ledger experience</w:t>
            </w:r>
          </w:p>
          <w:p w14:paraId="12A51989" w14:textId="7C39C799" w:rsidR="00FC2662" w:rsidRPr="00FC2662" w:rsidRDefault="00246CCA" w:rsidP="00F0724F">
            <w:pPr>
              <w:pStyle w:val="ListParagraph"/>
              <w:numPr>
                <w:ilvl w:val="0"/>
                <w:numId w:val="24"/>
              </w:numPr>
              <w:rPr>
                <w:rFonts w:asciiTheme="minorHAnsi" w:hAnsiTheme="minorHAnsi" w:cstheme="minorHAnsi"/>
                <w:caps/>
                <w:sz w:val="20"/>
              </w:rPr>
            </w:pPr>
            <w:r w:rsidRPr="007C2286">
              <w:rPr>
                <w:rFonts w:asciiTheme="minorHAnsi" w:hAnsiTheme="minorHAnsi" w:cstheme="minorHAnsi"/>
                <w:color w:val="000000"/>
                <w:sz w:val="20"/>
                <w:szCs w:val="20"/>
              </w:rPr>
              <w:t>Associate degree</w:t>
            </w:r>
            <w:r w:rsidR="0027731A" w:rsidRPr="007C2286">
              <w:rPr>
                <w:rFonts w:asciiTheme="minorHAnsi" w:hAnsiTheme="minorHAnsi" w:cstheme="minorHAnsi"/>
                <w:color w:val="000000"/>
                <w:sz w:val="20"/>
                <w:szCs w:val="20"/>
              </w:rPr>
              <w:t xml:space="preserve"> with the successful completion of Principals of Accounting sequence and </w:t>
            </w:r>
            <w:r w:rsidR="001D5D14">
              <w:rPr>
                <w:rFonts w:asciiTheme="minorHAnsi" w:hAnsiTheme="minorHAnsi" w:cstheme="minorHAnsi"/>
                <w:color w:val="000000"/>
                <w:sz w:val="20"/>
                <w:szCs w:val="20"/>
              </w:rPr>
              <w:t>four (</w:t>
            </w:r>
            <w:r w:rsidR="0027731A" w:rsidRPr="007C2286">
              <w:rPr>
                <w:rFonts w:asciiTheme="minorHAnsi" w:hAnsiTheme="minorHAnsi" w:cstheme="minorHAnsi"/>
                <w:color w:val="000000"/>
                <w:sz w:val="20"/>
                <w:szCs w:val="20"/>
              </w:rPr>
              <w:t>4</w:t>
            </w:r>
            <w:r w:rsidR="001D5D14">
              <w:rPr>
                <w:rFonts w:asciiTheme="minorHAnsi" w:hAnsiTheme="minorHAnsi" w:cstheme="minorHAnsi"/>
                <w:color w:val="000000"/>
                <w:sz w:val="20"/>
                <w:szCs w:val="20"/>
              </w:rPr>
              <w:t>)</w:t>
            </w:r>
            <w:r w:rsidR="0027731A" w:rsidRPr="007C2286">
              <w:rPr>
                <w:rFonts w:asciiTheme="minorHAnsi" w:hAnsiTheme="minorHAnsi" w:cstheme="minorHAnsi"/>
                <w:color w:val="000000"/>
                <w:sz w:val="20"/>
                <w:szCs w:val="20"/>
              </w:rPr>
              <w:t xml:space="preserve"> years General Ledger Experience</w:t>
            </w:r>
            <w:r w:rsidR="007C2286" w:rsidRPr="007C2286">
              <w:rPr>
                <w:rFonts w:asciiTheme="minorHAnsi" w:hAnsiTheme="minorHAnsi" w:cstheme="minorHAnsi"/>
                <w:color w:val="000000"/>
                <w:sz w:val="20"/>
                <w:szCs w:val="20"/>
              </w:rPr>
              <w:t>.</w:t>
            </w:r>
          </w:p>
        </w:tc>
      </w:tr>
      <w:tr w:rsidR="002443E9" w:rsidRPr="001E5504" w14:paraId="12A5198D" w14:textId="77777777" w:rsidTr="00A52D7C">
        <w:tc>
          <w:tcPr>
            <w:tcW w:w="2167" w:type="dxa"/>
            <w:gridSpan w:val="2"/>
            <w:shd w:val="clear" w:color="auto" w:fill="FFFFFF" w:themeFill="background1"/>
          </w:tcPr>
          <w:p w14:paraId="34FBE0E2" w14:textId="3DEF01B0" w:rsidR="00FC2662" w:rsidRDefault="00FC2662" w:rsidP="00F0724F">
            <w:pPr>
              <w:pStyle w:val="Heading2"/>
              <w:rPr>
                <w:rFonts w:asciiTheme="minorHAnsi" w:hAnsiTheme="minorHAnsi"/>
                <w:b w:val="0"/>
                <w:caps w:val="0"/>
                <w:sz w:val="20"/>
              </w:rPr>
            </w:pPr>
            <w:r w:rsidRPr="001E5504">
              <w:rPr>
                <w:rFonts w:asciiTheme="minorHAnsi" w:hAnsiTheme="minorHAnsi"/>
                <w:b w:val="0"/>
                <w:caps w:val="0"/>
                <w:sz w:val="20"/>
              </w:rPr>
              <w:t>License/Certification:</w:t>
            </w:r>
          </w:p>
          <w:p w14:paraId="12A5198B" w14:textId="19B44D08" w:rsidR="002443E9" w:rsidRPr="001E5504" w:rsidRDefault="002443E9" w:rsidP="00F0724F">
            <w:pPr>
              <w:pStyle w:val="Heading2"/>
              <w:rPr>
                <w:rFonts w:asciiTheme="minorHAnsi" w:hAnsiTheme="minorHAnsi"/>
                <w:b w:val="0"/>
                <w:caps w:val="0"/>
                <w:sz w:val="20"/>
              </w:rPr>
            </w:pPr>
            <w:r w:rsidRPr="001E5504">
              <w:rPr>
                <w:rFonts w:asciiTheme="minorHAnsi" w:hAnsiTheme="minorHAnsi"/>
                <w:b w:val="0"/>
                <w:caps w:val="0"/>
                <w:sz w:val="20"/>
              </w:rPr>
              <w:t>Mandatory Knowledge, Skills, Abilities and Other Qualifications:</w:t>
            </w:r>
          </w:p>
        </w:tc>
        <w:tc>
          <w:tcPr>
            <w:tcW w:w="8517" w:type="dxa"/>
            <w:gridSpan w:val="3"/>
            <w:shd w:val="clear" w:color="auto" w:fill="FFFFFF" w:themeFill="background1"/>
          </w:tcPr>
          <w:p w14:paraId="745620D4" w14:textId="0663EA86" w:rsidR="00FC2662" w:rsidRDefault="00A239A5" w:rsidP="00F0724F">
            <w:pPr>
              <w:pStyle w:val="Heading2"/>
              <w:numPr>
                <w:ilvl w:val="0"/>
                <w:numId w:val="16"/>
              </w:numPr>
              <w:jc w:val="both"/>
              <w:rPr>
                <w:rFonts w:asciiTheme="minorHAnsi" w:hAnsiTheme="minorHAnsi"/>
                <w:b w:val="0"/>
                <w:caps w:val="0"/>
                <w:sz w:val="20"/>
              </w:rPr>
            </w:pPr>
            <w:r>
              <w:rPr>
                <w:rFonts w:asciiTheme="minorHAnsi" w:hAnsiTheme="minorHAnsi"/>
                <w:b w:val="0"/>
                <w:caps w:val="0"/>
                <w:sz w:val="20"/>
              </w:rPr>
              <w:t>None.</w:t>
            </w:r>
          </w:p>
          <w:p w14:paraId="16AC976F" w14:textId="48E7813F" w:rsidR="00FA309F" w:rsidRDefault="00B821D5" w:rsidP="00F0724F">
            <w:pPr>
              <w:pStyle w:val="Heading2"/>
              <w:numPr>
                <w:ilvl w:val="0"/>
                <w:numId w:val="16"/>
              </w:numPr>
              <w:jc w:val="both"/>
              <w:rPr>
                <w:rFonts w:asciiTheme="minorHAnsi" w:hAnsiTheme="minorHAnsi"/>
                <w:b w:val="0"/>
                <w:caps w:val="0"/>
                <w:sz w:val="20"/>
              </w:rPr>
            </w:pPr>
            <w:r w:rsidRPr="00635B84">
              <w:rPr>
                <w:rFonts w:asciiTheme="minorHAnsi" w:hAnsiTheme="minorHAnsi"/>
                <w:b w:val="0"/>
                <w:caps w:val="0"/>
                <w:sz w:val="20"/>
              </w:rPr>
              <w:t>Knowledge of Generally Accepted Accounting Principles (GAAP)</w:t>
            </w:r>
            <w:r w:rsidR="00FA309F">
              <w:rPr>
                <w:rFonts w:asciiTheme="minorHAnsi" w:hAnsiTheme="minorHAnsi"/>
                <w:b w:val="0"/>
                <w:caps w:val="0"/>
                <w:sz w:val="20"/>
              </w:rPr>
              <w:t xml:space="preserve"> and Governmental Accounting Standards.</w:t>
            </w:r>
          </w:p>
          <w:p w14:paraId="0651F099" w14:textId="48ED9C8E" w:rsidR="00FA309F" w:rsidRPr="00FA309F" w:rsidRDefault="003B2625" w:rsidP="00F0724F">
            <w:pPr>
              <w:pStyle w:val="Heading2"/>
              <w:numPr>
                <w:ilvl w:val="0"/>
                <w:numId w:val="16"/>
              </w:numPr>
              <w:jc w:val="both"/>
              <w:rPr>
                <w:rFonts w:asciiTheme="minorHAnsi" w:hAnsiTheme="minorHAnsi"/>
                <w:b w:val="0"/>
                <w:caps w:val="0"/>
                <w:sz w:val="20"/>
              </w:rPr>
            </w:pPr>
            <w:r>
              <w:rPr>
                <w:rFonts w:asciiTheme="minorHAnsi" w:hAnsiTheme="minorHAnsi"/>
                <w:b w:val="0"/>
                <w:caps w:val="0"/>
                <w:sz w:val="20"/>
              </w:rPr>
              <w:t>Demonstrated</w:t>
            </w:r>
            <w:r w:rsidR="00FA309F">
              <w:rPr>
                <w:rFonts w:asciiTheme="minorHAnsi" w:hAnsiTheme="minorHAnsi"/>
                <w:b w:val="0"/>
                <w:caps w:val="0"/>
                <w:sz w:val="20"/>
              </w:rPr>
              <w:t xml:space="preserve"> knowledge of financial accounting and reporting.</w:t>
            </w:r>
          </w:p>
          <w:p w14:paraId="0BF98BED" w14:textId="369D745A" w:rsidR="00B821D5" w:rsidRDefault="00B821D5" w:rsidP="00F0724F">
            <w:pPr>
              <w:pStyle w:val="Heading2"/>
              <w:numPr>
                <w:ilvl w:val="0"/>
                <w:numId w:val="16"/>
              </w:numPr>
              <w:tabs>
                <w:tab w:val="clear" w:pos="7185"/>
              </w:tabs>
              <w:jc w:val="both"/>
              <w:rPr>
                <w:rFonts w:asciiTheme="minorHAnsi" w:hAnsiTheme="minorHAnsi"/>
                <w:b w:val="0"/>
                <w:caps w:val="0"/>
                <w:sz w:val="20"/>
              </w:rPr>
            </w:pPr>
            <w:r>
              <w:rPr>
                <w:rFonts w:asciiTheme="minorHAnsi" w:hAnsiTheme="minorHAnsi"/>
                <w:b w:val="0"/>
                <w:caps w:val="0"/>
                <w:sz w:val="20"/>
              </w:rPr>
              <w:t xml:space="preserve">The ability to read, analyze and interpret general business periodicals, professional journals, technical </w:t>
            </w:r>
            <w:r w:rsidR="003574E6">
              <w:rPr>
                <w:rFonts w:asciiTheme="minorHAnsi" w:hAnsiTheme="minorHAnsi"/>
                <w:b w:val="0"/>
                <w:caps w:val="0"/>
                <w:sz w:val="20"/>
              </w:rPr>
              <w:t>procedures,</w:t>
            </w:r>
            <w:r>
              <w:rPr>
                <w:rFonts w:asciiTheme="minorHAnsi" w:hAnsiTheme="minorHAnsi"/>
                <w:b w:val="0"/>
                <w:caps w:val="0"/>
                <w:sz w:val="20"/>
              </w:rPr>
              <w:t xml:space="preserve"> or governmental regulations.</w:t>
            </w:r>
          </w:p>
          <w:p w14:paraId="7F79CA20" w14:textId="77777777" w:rsidR="00B821D5" w:rsidRPr="00087A49" w:rsidRDefault="00B821D5" w:rsidP="00F0724F">
            <w:pPr>
              <w:pStyle w:val="Heading2"/>
              <w:numPr>
                <w:ilvl w:val="0"/>
                <w:numId w:val="16"/>
              </w:numPr>
              <w:tabs>
                <w:tab w:val="clear" w:pos="7185"/>
              </w:tabs>
              <w:jc w:val="both"/>
              <w:rPr>
                <w:rFonts w:asciiTheme="minorHAnsi" w:hAnsiTheme="minorHAnsi"/>
                <w:b w:val="0"/>
                <w:caps w:val="0"/>
                <w:sz w:val="20"/>
              </w:rPr>
            </w:pPr>
            <w:r>
              <w:rPr>
                <w:rFonts w:asciiTheme="minorHAnsi" w:hAnsiTheme="minorHAnsi"/>
                <w:b w:val="0"/>
                <w:caps w:val="0"/>
                <w:sz w:val="20"/>
              </w:rPr>
              <w:t>The a</w:t>
            </w:r>
            <w:r w:rsidRPr="00087A49">
              <w:rPr>
                <w:rFonts w:asciiTheme="minorHAnsi" w:hAnsiTheme="minorHAnsi"/>
                <w:b w:val="0"/>
                <w:caps w:val="0"/>
                <w:sz w:val="20"/>
              </w:rPr>
              <w:t>bility to write reports, business correspondence, and procedure manuals.</w:t>
            </w:r>
          </w:p>
          <w:p w14:paraId="7E4C3551" w14:textId="77777777" w:rsidR="00B821D5" w:rsidRPr="00087A49" w:rsidRDefault="00B821D5" w:rsidP="00F0724F">
            <w:pPr>
              <w:pStyle w:val="Heading2"/>
              <w:numPr>
                <w:ilvl w:val="0"/>
                <w:numId w:val="16"/>
              </w:numPr>
              <w:tabs>
                <w:tab w:val="clear" w:pos="7185"/>
              </w:tabs>
              <w:jc w:val="both"/>
              <w:rPr>
                <w:rFonts w:asciiTheme="minorHAnsi" w:hAnsiTheme="minorHAnsi"/>
                <w:b w:val="0"/>
                <w:caps w:val="0"/>
                <w:sz w:val="20"/>
              </w:rPr>
            </w:pPr>
            <w:r>
              <w:rPr>
                <w:rFonts w:asciiTheme="minorHAnsi" w:hAnsiTheme="minorHAnsi"/>
                <w:b w:val="0"/>
                <w:caps w:val="0"/>
                <w:sz w:val="20"/>
              </w:rPr>
              <w:t>The a</w:t>
            </w:r>
            <w:r w:rsidRPr="00087A49">
              <w:rPr>
                <w:rFonts w:asciiTheme="minorHAnsi" w:hAnsiTheme="minorHAnsi"/>
                <w:b w:val="0"/>
                <w:caps w:val="0"/>
                <w:sz w:val="20"/>
              </w:rPr>
              <w:t>bility to effectively present information and respond to questions.</w:t>
            </w:r>
          </w:p>
          <w:p w14:paraId="4CA662D4" w14:textId="292C041E" w:rsidR="00B821D5" w:rsidRPr="00087A49" w:rsidRDefault="00B821D5" w:rsidP="00F0724F">
            <w:pPr>
              <w:pStyle w:val="Heading2"/>
              <w:numPr>
                <w:ilvl w:val="0"/>
                <w:numId w:val="16"/>
              </w:numPr>
              <w:tabs>
                <w:tab w:val="clear" w:pos="7185"/>
              </w:tabs>
              <w:jc w:val="both"/>
              <w:rPr>
                <w:rFonts w:asciiTheme="minorHAnsi" w:hAnsiTheme="minorHAnsi"/>
                <w:b w:val="0"/>
                <w:caps w:val="0"/>
                <w:sz w:val="20"/>
              </w:rPr>
            </w:pPr>
            <w:r w:rsidRPr="00087A49">
              <w:rPr>
                <w:rFonts w:asciiTheme="minorHAnsi" w:hAnsiTheme="minorHAnsi"/>
                <w:b w:val="0"/>
                <w:caps w:val="0"/>
                <w:sz w:val="20"/>
              </w:rPr>
              <w:t xml:space="preserve">Knowledge of how to perform basic math and algebraic skills, as well as the ability to compute </w:t>
            </w:r>
            <w:r w:rsidR="00FC2485" w:rsidRPr="00087A49">
              <w:rPr>
                <w:rFonts w:asciiTheme="minorHAnsi" w:hAnsiTheme="minorHAnsi"/>
                <w:b w:val="0"/>
                <w:caps w:val="0"/>
                <w:sz w:val="20"/>
              </w:rPr>
              <w:t>rates</w:t>
            </w:r>
            <w:r w:rsidRPr="00087A49">
              <w:rPr>
                <w:rFonts w:asciiTheme="minorHAnsi" w:hAnsiTheme="minorHAnsi"/>
                <w:b w:val="0"/>
                <w:caps w:val="0"/>
                <w:sz w:val="20"/>
              </w:rPr>
              <w:t xml:space="preserve">, ratio, and </w:t>
            </w:r>
            <w:r w:rsidR="00FC2485" w:rsidRPr="00087A49">
              <w:rPr>
                <w:rFonts w:asciiTheme="minorHAnsi" w:hAnsiTheme="minorHAnsi"/>
                <w:b w:val="0"/>
                <w:caps w:val="0"/>
                <w:sz w:val="20"/>
              </w:rPr>
              <w:t>percentage</w:t>
            </w:r>
            <w:r w:rsidRPr="00087A49">
              <w:rPr>
                <w:rFonts w:asciiTheme="minorHAnsi" w:hAnsiTheme="minorHAnsi"/>
                <w:b w:val="0"/>
                <w:caps w:val="0"/>
                <w:sz w:val="20"/>
              </w:rPr>
              <w:t>.</w:t>
            </w:r>
          </w:p>
          <w:p w14:paraId="262A4957" w14:textId="339A6C73" w:rsidR="00B821D5" w:rsidRPr="00087A49" w:rsidRDefault="00B821D5" w:rsidP="00F0724F">
            <w:pPr>
              <w:pStyle w:val="Heading2"/>
              <w:numPr>
                <w:ilvl w:val="0"/>
                <w:numId w:val="16"/>
              </w:numPr>
              <w:tabs>
                <w:tab w:val="clear" w:pos="7185"/>
              </w:tabs>
              <w:jc w:val="both"/>
              <w:rPr>
                <w:rFonts w:asciiTheme="minorHAnsi" w:hAnsiTheme="minorHAnsi"/>
                <w:b w:val="0"/>
                <w:caps w:val="0"/>
                <w:sz w:val="20"/>
              </w:rPr>
            </w:pPr>
            <w:r>
              <w:rPr>
                <w:rFonts w:asciiTheme="minorHAnsi" w:hAnsiTheme="minorHAnsi"/>
                <w:b w:val="0"/>
                <w:caps w:val="0"/>
                <w:sz w:val="20"/>
              </w:rPr>
              <w:t>The a</w:t>
            </w:r>
            <w:r w:rsidRPr="00087A49">
              <w:rPr>
                <w:rFonts w:asciiTheme="minorHAnsi" w:hAnsiTheme="minorHAnsi"/>
                <w:b w:val="0"/>
                <w:caps w:val="0"/>
                <w:sz w:val="20"/>
              </w:rPr>
              <w:t>bility to calculate figures and amounts such as discounts, interest, proportions, percentages, etc.</w:t>
            </w:r>
          </w:p>
          <w:p w14:paraId="3F4C5EC7" w14:textId="45BB5FD5" w:rsidR="00B821D5" w:rsidRPr="00087A49" w:rsidRDefault="00B821D5" w:rsidP="00F0724F">
            <w:pPr>
              <w:pStyle w:val="Heading2"/>
              <w:numPr>
                <w:ilvl w:val="0"/>
                <w:numId w:val="16"/>
              </w:numPr>
              <w:tabs>
                <w:tab w:val="clear" w:pos="7185"/>
              </w:tabs>
              <w:jc w:val="both"/>
              <w:rPr>
                <w:rFonts w:asciiTheme="minorHAnsi" w:hAnsiTheme="minorHAnsi"/>
                <w:b w:val="0"/>
                <w:caps w:val="0"/>
                <w:sz w:val="20"/>
              </w:rPr>
            </w:pPr>
            <w:r w:rsidRPr="00087A49">
              <w:rPr>
                <w:rFonts w:asciiTheme="minorHAnsi" w:hAnsiTheme="minorHAnsi"/>
                <w:b w:val="0"/>
                <w:caps w:val="0"/>
                <w:sz w:val="20"/>
              </w:rPr>
              <w:t xml:space="preserve">Problem-solving skills involving concrete variables in standardized situations and the ability to make decisions that are </w:t>
            </w:r>
            <w:r w:rsidR="00623630" w:rsidRPr="00087A49">
              <w:rPr>
                <w:rFonts w:asciiTheme="minorHAnsi" w:hAnsiTheme="minorHAnsi"/>
                <w:b w:val="0"/>
                <w:caps w:val="0"/>
                <w:sz w:val="20"/>
              </w:rPr>
              <w:t>varied,</w:t>
            </w:r>
            <w:r w:rsidRPr="00087A49">
              <w:rPr>
                <w:rFonts w:asciiTheme="minorHAnsi" w:hAnsiTheme="minorHAnsi"/>
                <w:b w:val="0"/>
                <w:caps w:val="0"/>
                <w:sz w:val="20"/>
              </w:rPr>
              <w:t xml:space="preserve"> and, in many cases, there is no precedent to draw upon.</w:t>
            </w:r>
          </w:p>
          <w:p w14:paraId="6FDCDFC4" w14:textId="51220DDC" w:rsidR="00B821D5" w:rsidRPr="00087A49" w:rsidRDefault="00B821D5" w:rsidP="00F0724F">
            <w:pPr>
              <w:pStyle w:val="Heading2"/>
              <w:numPr>
                <w:ilvl w:val="0"/>
                <w:numId w:val="16"/>
              </w:numPr>
              <w:tabs>
                <w:tab w:val="clear" w:pos="7185"/>
              </w:tabs>
              <w:jc w:val="both"/>
              <w:rPr>
                <w:rFonts w:asciiTheme="minorHAnsi" w:hAnsiTheme="minorHAnsi"/>
                <w:b w:val="0"/>
                <w:caps w:val="0"/>
                <w:sz w:val="20"/>
              </w:rPr>
            </w:pPr>
            <w:r>
              <w:rPr>
                <w:rFonts w:asciiTheme="minorHAnsi" w:hAnsiTheme="minorHAnsi"/>
                <w:b w:val="0"/>
                <w:caps w:val="0"/>
                <w:sz w:val="20"/>
              </w:rPr>
              <w:t>The a</w:t>
            </w:r>
            <w:r w:rsidRPr="00087A49">
              <w:rPr>
                <w:rFonts w:asciiTheme="minorHAnsi" w:hAnsiTheme="minorHAnsi"/>
                <w:b w:val="0"/>
                <w:caps w:val="0"/>
                <w:sz w:val="20"/>
              </w:rPr>
              <w:t xml:space="preserve">bility to work independently within established policies, </w:t>
            </w:r>
            <w:r w:rsidR="003574E6" w:rsidRPr="00087A49">
              <w:rPr>
                <w:rFonts w:asciiTheme="minorHAnsi" w:hAnsiTheme="minorHAnsi"/>
                <w:b w:val="0"/>
                <w:caps w:val="0"/>
                <w:sz w:val="20"/>
              </w:rPr>
              <w:t>procedures,</w:t>
            </w:r>
            <w:r w:rsidRPr="00087A49">
              <w:rPr>
                <w:rFonts w:asciiTheme="minorHAnsi" w:hAnsiTheme="minorHAnsi"/>
                <w:b w:val="0"/>
                <w:caps w:val="0"/>
                <w:sz w:val="20"/>
              </w:rPr>
              <w:t xml:space="preserve"> and schedules.</w:t>
            </w:r>
          </w:p>
          <w:p w14:paraId="691D792B" w14:textId="77777777" w:rsidR="00F55D61" w:rsidRPr="001E5504" w:rsidRDefault="00F55D61" w:rsidP="00F0724F">
            <w:pPr>
              <w:pStyle w:val="Heading2"/>
              <w:numPr>
                <w:ilvl w:val="0"/>
                <w:numId w:val="16"/>
              </w:numPr>
              <w:jc w:val="both"/>
              <w:rPr>
                <w:rFonts w:asciiTheme="minorHAnsi" w:hAnsiTheme="minorHAnsi"/>
                <w:b w:val="0"/>
                <w:caps w:val="0"/>
                <w:sz w:val="20"/>
              </w:rPr>
            </w:pPr>
            <w:r w:rsidRPr="001E5504">
              <w:rPr>
                <w:rFonts w:asciiTheme="minorHAnsi" w:hAnsiTheme="minorHAnsi"/>
                <w:b w:val="0"/>
                <w:caps w:val="0"/>
                <w:sz w:val="20"/>
              </w:rPr>
              <w:t>Basic operation of a workstation (turning on/off, knowledge of basic functions and components).</w:t>
            </w:r>
          </w:p>
          <w:p w14:paraId="2ABE5A2A" w14:textId="77777777" w:rsidR="00F55D61" w:rsidRPr="001E5504" w:rsidRDefault="00F55D61" w:rsidP="00F0724F">
            <w:pPr>
              <w:pStyle w:val="Heading2"/>
              <w:numPr>
                <w:ilvl w:val="0"/>
                <w:numId w:val="16"/>
              </w:numPr>
              <w:jc w:val="both"/>
              <w:rPr>
                <w:rFonts w:asciiTheme="minorHAnsi" w:hAnsiTheme="minorHAnsi"/>
                <w:b w:val="0"/>
                <w:caps w:val="0"/>
                <w:sz w:val="20"/>
              </w:rPr>
            </w:pPr>
            <w:r w:rsidRPr="001E5504">
              <w:rPr>
                <w:rFonts w:asciiTheme="minorHAnsi" w:hAnsiTheme="minorHAnsi"/>
                <w:b w:val="0"/>
                <w:caps w:val="0"/>
                <w:sz w:val="20"/>
              </w:rPr>
              <w:t>Use/storage/maintenance of multiple usernames and passwords.</w:t>
            </w:r>
          </w:p>
          <w:p w14:paraId="6395B42E" w14:textId="77777777" w:rsidR="00F55D61" w:rsidRPr="001E5504" w:rsidRDefault="00F55D61" w:rsidP="00F0724F">
            <w:pPr>
              <w:pStyle w:val="Heading2"/>
              <w:numPr>
                <w:ilvl w:val="0"/>
                <w:numId w:val="16"/>
              </w:numPr>
              <w:jc w:val="both"/>
              <w:rPr>
                <w:rFonts w:asciiTheme="minorHAnsi" w:hAnsiTheme="minorHAnsi"/>
                <w:b w:val="0"/>
                <w:caps w:val="0"/>
                <w:sz w:val="20"/>
              </w:rPr>
            </w:pPr>
            <w:r w:rsidRPr="001E5504">
              <w:rPr>
                <w:rFonts w:asciiTheme="minorHAnsi" w:hAnsiTheme="minorHAnsi"/>
                <w:b w:val="0"/>
                <w:caps w:val="0"/>
                <w:sz w:val="20"/>
              </w:rPr>
              <w:t>Use of Windows Explorer (electronic file-handling).</w:t>
            </w:r>
          </w:p>
          <w:p w14:paraId="012E2806" w14:textId="411812FF" w:rsidR="00F55D61" w:rsidRPr="001E5504" w:rsidRDefault="00F55D61" w:rsidP="00F0724F">
            <w:pPr>
              <w:pStyle w:val="Heading2"/>
              <w:numPr>
                <w:ilvl w:val="0"/>
                <w:numId w:val="16"/>
              </w:numPr>
              <w:jc w:val="both"/>
              <w:rPr>
                <w:rFonts w:asciiTheme="minorHAnsi" w:hAnsiTheme="minorHAnsi"/>
                <w:b w:val="0"/>
                <w:caps w:val="0"/>
                <w:sz w:val="20"/>
              </w:rPr>
            </w:pPr>
            <w:r w:rsidRPr="001E5504">
              <w:rPr>
                <w:rFonts w:asciiTheme="minorHAnsi" w:hAnsiTheme="minorHAnsi"/>
                <w:b w:val="0"/>
                <w:caps w:val="0"/>
                <w:sz w:val="20"/>
              </w:rPr>
              <w:t xml:space="preserve">Computer-related problem-solving skills </w:t>
            </w:r>
            <w:proofErr w:type="gramStart"/>
            <w:r w:rsidRPr="001E5504">
              <w:rPr>
                <w:rFonts w:asciiTheme="minorHAnsi" w:hAnsiTheme="minorHAnsi"/>
                <w:b w:val="0"/>
                <w:caps w:val="0"/>
                <w:sz w:val="20"/>
              </w:rPr>
              <w:t>through the use of</w:t>
            </w:r>
            <w:proofErr w:type="gramEnd"/>
            <w:r w:rsidRPr="001E5504">
              <w:rPr>
                <w:rFonts w:asciiTheme="minorHAnsi" w:hAnsiTheme="minorHAnsi"/>
                <w:b w:val="0"/>
                <w:caps w:val="0"/>
                <w:sz w:val="20"/>
              </w:rPr>
              <w:t xml:space="preserve"> available </w:t>
            </w:r>
            <w:r w:rsidR="00FC2485" w:rsidRPr="001E5504">
              <w:rPr>
                <w:rFonts w:asciiTheme="minorHAnsi" w:hAnsiTheme="minorHAnsi"/>
                <w:b w:val="0"/>
                <w:caps w:val="0"/>
                <w:sz w:val="20"/>
              </w:rPr>
              <w:t>training</w:t>
            </w:r>
            <w:r w:rsidRPr="001E5504">
              <w:rPr>
                <w:rFonts w:asciiTheme="minorHAnsi" w:hAnsiTheme="minorHAnsi"/>
                <w:b w:val="0"/>
                <w:caps w:val="0"/>
                <w:sz w:val="20"/>
              </w:rPr>
              <w:t xml:space="preserve"> and help desk.</w:t>
            </w:r>
          </w:p>
          <w:p w14:paraId="62C22374" w14:textId="77777777" w:rsidR="00F55D61" w:rsidRPr="001E5504" w:rsidRDefault="00F55D61" w:rsidP="00F0724F">
            <w:pPr>
              <w:pStyle w:val="Heading2"/>
              <w:numPr>
                <w:ilvl w:val="0"/>
                <w:numId w:val="16"/>
              </w:numPr>
              <w:jc w:val="both"/>
              <w:rPr>
                <w:rFonts w:asciiTheme="minorHAnsi" w:hAnsiTheme="minorHAnsi"/>
                <w:b w:val="0"/>
                <w:caps w:val="0"/>
                <w:sz w:val="20"/>
              </w:rPr>
            </w:pPr>
            <w:r w:rsidRPr="001E5504">
              <w:rPr>
                <w:rFonts w:asciiTheme="minorHAnsi" w:hAnsiTheme="minorHAnsi"/>
                <w:b w:val="0"/>
                <w:caps w:val="0"/>
                <w:sz w:val="20"/>
              </w:rPr>
              <w:t>Ability to perform other duties as assigned.</w:t>
            </w:r>
          </w:p>
          <w:p w14:paraId="12A5198C" w14:textId="5C9A74F6" w:rsidR="002443E9" w:rsidRPr="001E5504" w:rsidRDefault="00F55D61" w:rsidP="00F0724F">
            <w:pPr>
              <w:pStyle w:val="Heading2"/>
              <w:numPr>
                <w:ilvl w:val="0"/>
                <w:numId w:val="16"/>
              </w:numPr>
              <w:tabs>
                <w:tab w:val="clear" w:pos="7185"/>
              </w:tabs>
              <w:jc w:val="both"/>
              <w:rPr>
                <w:rFonts w:asciiTheme="minorHAnsi" w:hAnsiTheme="minorHAnsi"/>
                <w:b w:val="0"/>
                <w:caps w:val="0"/>
                <w:sz w:val="20"/>
              </w:rPr>
            </w:pPr>
            <w:r w:rsidRPr="001E5504">
              <w:rPr>
                <w:rFonts w:asciiTheme="minorHAnsi" w:hAnsiTheme="minorHAnsi"/>
                <w:b w:val="0"/>
                <w:caps w:val="0"/>
                <w:sz w:val="20"/>
              </w:rPr>
              <w:lastRenderedPageBreak/>
              <w:t>A record of satisfactory performance in all prior and current employment as evidenced by positive employment references from previous and current employers</w:t>
            </w:r>
            <w:r w:rsidR="002443E9" w:rsidRPr="001E5504">
              <w:rPr>
                <w:rFonts w:asciiTheme="minorHAnsi" w:hAnsiTheme="minorHAnsi"/>
                <w:b w:val="0"/>
                <w:caps w:val="0"/>
                <w:sz w:val="20"/>
              </w:rPr>
              <w:t>.</w:t>
            </w:r>
          </w:p>
        </w:tc>
      </w:tr>
      <w:tr w:rsidR="002443E9" w:rsidRPr="001E5504" w14:paraId="12A51991" w14:textId="77777777" w:rsidTr="00A52D7C">
        <w:tc>
          <w:tcPr>
            <w:tcW w:w="10684" w:type="dxa"/>
            <w:gridSpan w:val="5"/>
            <w:tcBorders>
              <w:top w:val="single" w:sz="6" w:space="0" w:color="7F7F7F" w:themeColor="text1" w:themeTint="80"/>
              <w:bottom w:val="single" w:sz="6" w:space="0" w:color="7F7F7F" w:themeColor="text1" w:themeTint="80"/>
            </w:tcBorders>
            <w:shd w:val="clear" w:color="auto" w:fill="D9D9D9" w:themeFill="background1" w:themeFillShade="D9"/>
          </w:tcPr>
          <w:p w14:paraId="12A51990" w14:textId="763A34C5" w:rsidR="002443E9" w:rsidRPr="001E5504" w:rsidRDefault="002443E9" w:rsidP="002443E9">
            <w:pPr>
              <w:pStyle w:val="Heading2"/>
              <w:tabs>
                <w:tab w:val="clear" w:pos="7185"/>
              </w:tabs>
              <w:spacing w:after="120"/>
              <w:jc w:val="both"/>
              <w:rPr>
                <w:rFonts w:asciiTheme="minorHAnsi" w:hAnsiTheme="minorHAnsi"/>
                <w:b w:val="0"/>
                <w:caps w:val="0"/>
                <w:sz w:val="20"/>
              </w:rPr>
            </w:pPr>
            <w:r w:rsidRPr="001E5504">
              <w:rPr>
                <w:rFonts w:asciiTheme="minorHAnsi" w:hAnsiTheme="minorHAnsi"/>
                <w:sz w:val="22"/>
              </w:rPr>
              <w:lastRenderedPageBreak/>
              <w:t>PREFERRED QUALIFICATIONS</w:t>
            </w:r>
          </w:p>
        </w:tc>
      </w:tr>
      <w:tr w:rsidR="002443E9" w:rsidRPr="001E5504" w14:paraId="12A51993" w14:textId="77777777" w:rsidTr="00A52D7C">
        <w:tc>
          <w:tcPr>
            <w:tcW w:w="10684" w:type="dxa"/>
            <w:gridSpan w:val="5"/>
            <w:shd w:val="clear" w:color="auto" w:fill="FFFFFF" w:themeFill="background1"/>
          </w:tcPr>
          <w:p w14:paraId="12A51992" w14:textId="0EECD76B" w:rsidR="002443E9" w:rsidRPr="00B821D5" w:rsidRDefault="00B821D5" w:rsidP="00B821D5">
            <w:pPr>
              <w:pStyle w:val="Heading2"/>
              <w:numPr>
                <w:ilvl w:val="0"/>
                <w:numId w:val="16"/>
              </w:numPr>
              <w:rPr>
                <w:rFonts w:asciiTheme="minorHAnsi" w:hAnsiTheme="minorHAnsi"/>
                <w:b w:val="0"/>
                <w:caps w:val="0"/>
                <w:sz w:val="20"/>
              </w:rPr>
            </w:pPr>
            <w:r w:rsidRPr="00B821D5">
              <w:rPr>
                <w:rFonts w:asciiTheme="minorHAnsi" w:hAnsiTheme="minorHAnsi"/>
                <w:b w:val="0"/>
                <w:caps w:val="0"/>
                <w:sz w:val="20"/>
              </w:rPr>
              <w:t>Prior experience in government</w:t>
            </w:r>
            <w:r w:rsidR="00FA309F">
              <w:rPr>
                <w:rFonts w:asciiTheme="minorHAnsi" w:hAnsiTheme="minorHAnsi"/>
                <w:b w:val="0"/>
                <w:caps w:val="0"/>
                <w:sz w:val="20"/>
              </w:rPr>
              <w:t xml:space="preserve">al and fund </w:t>
            </w:r>
            <w:r w:rsidRPr="00B821D5">
              <w:rPr>
                <w:rFonts w:asciiTheme="minorHAnsi" w:hAnsiTheme="minorHAnsi"/>
                <w:b w:val="0"/>
                <w:caps w:val="0"/>
                <w:sz w:val="20"/>
              </w:rPr>
              <w:t>accounting</w:t>
            </w:r>
            <w:r w:rsidR="00FC2485">
              <w:rPr>
                <w:rFonts w:asciiTheme="minorHAnsi" w:hAnsiTheme="minorHAnsi"/>
                <w:b w:val="0"/>
                <w:caps w:val="0"/>
                <w:sz w:val="20"/>
              </w:rPr>
              <w:t>.</w:t>
            </w:r>
            <w:r w:rsidR="00FC2485" w:rsidRPr="00B821D5">
              <w:rPr>
                <w:rFonts w:asciiTheme="minorHAnsi" w:hAnsiTheme="minorHAnsi"/>
                <w:b w:val="0"/>
                <w:caps w:val="0"/>
                <w:sz w:val="20"/>
              </w:rPr>
              <w:t xml:space="preserve"> </w:t>
            </w:r>
          </w:p>
        </w:tc>
      </w:tr>
    </w:tbl>
    <w:p w14:paraId="12698B9F" w14:textId="13DD4E1C" w:rsidR="009211FF" w:rsidRPr="0002367A" w:rsidRDefault="009211FF">
      <w:pPr>
        <w:rPr>
          <w:rFonts w:asciiTheme="minorHAnsi" w:hAnsiTheme="minorHAnsi"/>
          <w:sz w:val="4"/>
          <w:szCs w:val="12"/>
        </w:rPr>
      </w:pPr>
    </w:p>
    <w:tbl>
      <w:tblPr>
        <w:tblW w:w="10710" w:type="dxa"/>
        <w:tblInd w:w="270" w:type="dxa"/>
        <w:tblLayout w:type="fixed"/>
        <w:tblCellMar>
          <w:top w:w="58" w:type="dxa"/>
          <w:left w:w="115" w:type="dxa"/>
          <w:bottom w:w="58" w:type="dxa"/>
          <w:right w:w="115" w:type="dxa"/>
        </w:tblCellMar>
        <w:tblLook w:val="0000" w:firstRow="0" w:lastRow="0" w:firstColumn="0" w:lastColumn="0" w:noHBand="0" w:noVBand="0"/>
      </w:tblPr>
      <w:tblGrid>
        <w:gridCol w:w="2095"/>
        <w:gridCol w:w="114"/>
        <w:gridCol w:w="8501"/>
      </w:tblGrid>
      <w:tr w:rsidR="002443E9" w:rsidRPr="001E5504" w14:paraId="12A51996"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95" w14:textId="0319DE15" w:rsidR="002443E9" w:rsidRPr="001E5504" w:rsidRDefault="00B23BAE" w:rsidP="00B23BAE">
            <w:pPr>
              <w:pStyle w:val="Heading2"/>
              <w:tabs>
                <w:tab w:val="clear" w:pos="7185"/>
              </w:tabs>
              <w:spacing w:after="120"/>
              <w:jc w:val="both"/>
              <w:rPr>
                <w:rFonts w:asciiTheme="minorHAnsi" w:hAnsiTheme="minorHAnsi"/>
                <w:b w:val="0"/>
                <w:caps w:val="0"/>
                <w:sz w:val="20"/>
              </w:rPr>
            </w:pPr>
            <w:r w:rsidRPr="001E5504">
              <w:rPr>
                <w:rFonts w:asciiTheme="minorHAnsi" w:hAnsiTheme="minorHAnsi"/>
              </w:rPr>
              <w:br w:type="page"/>
            </w:r>
            <w:r w:rsidR="002443E9" w:rsidRPr="001E5504">
              <w:rPr>
                <w:rFonts w:asciiTheme="minorHAnsi" w:hAnsiTheme="minorHAnsi"/>
                <w:sz w:val="22"/>
              </w:rPr>
              <w:t>WORK ENVIRONMENT</w:t>
            </w:r>
          </w:p>
        </w:tc>
      </w:tr>
      <w:tr w:rsidR="00B23BAE" w:rsidRPr="001E5504" w14:paraId="12A51998" w14:textId="69850607" w:rsidTr="00130986">
        <w:tc>
          <w:tcPr>
            <w:tcW w:w="2095" w:type="dxa"/>
            <w:shd w:val="clear" w:color="auto" w:fill="FFFFFF" w:themeFill="background1"/>
          </w:tcPr>
          <w:p w14:paraId="149FA8CB" w14:textId="77777777" w:rsidR="00B23BAE" w:rsidRPr="001E5504" w:rsidRDefault="00B23BAE" w:rsidP="00F0724F">
            <w:pPr>
              <w:pStyle w:val="Heading2"/>
              <w:rPr>
                <w:rFonts w:asciiTheme="minorHAnsi" w:hAnsiTheme="minorHAnsi"/>
                <w:sz w:val="20"/>
              </w:rPr>
            </w:pPr>
            <w:r w:rsidRPr="001E5504">
              <w:rPr>
                <w:rFonts w:asciiTheme="minorHAnsi" w:hAnsiTheme="minorHAnsi"/>
                <w:b w:val="0"/>
                <w:caps w:val="0"/>
                <w:sz w:val="20"/>
              </w:rPr>
              <w:t>Work environment:</w:t>
            </w:r>
          </w:p>
        </w:tc>
        <w:tc>
          <w:tcPr>
            <w:tcW w:w="8615" w:type="dxa"/>
            <w:gridSpan w:val="2"/>
            <w:shd w:val="clear" w:color="auto" w:fill="FFFFFF" w:themeFill="background1"/>
          </w:tcPr>
          <w:p w14:paraId="12A51997" w14:textId="354DF643" w:rsidR="00B23BAE" w:rsidRPr="001E5504" w:rsidRDefault="00B23BAE" w:rsidP="00F0724F">
            <w:pPr>
              <w:pStyle w:val="Heading2"/>
              <w:rPr>
                <w:rFonts w:asciiTheme="minorHAnsi" w:hAnsiTheme="minorHAnsi"/>
                <w:b w:val="0"/>
                <w:sz w:val="20"/>
              </w:rPr>
            </w:pPr>
            <w:r w:rsidRPr="001E5504">
              <w:rPr>
                <w:rFonts w:asciiTheme="minorHAnsi" w:hAnsiTheme="minorHAnsi"/>
                <w:b w:val="0"/>
                <w:sz w:val="20"/>
              </w:rPr>
              <w:t>T</w:t>
            </w:r>
            <w:r w:rsidRPr="001E5504">
              <w:rPr>
                <w:rFonts w:asciiTheme="minorHAnsi" w:hAnsiTheme="minorHAnsi"/>
                <w:b w:val="0"/>
                <w:caps w:val="0"/>
                <w:sz w:val="20"/>
              </w:rPr>
              <w:t xml:space="preserve">he work </w:t>
            </w:r>
            <w:proofErr w:type="gramStart"/>
            <w:r w:rsidRPr="001E5504">
              <w:rPr>
                <w:rFonts w:asciiTheme="minorHAnsi" w:hAnsiTheme="minorHAnsi"/>
                <w:b w:val="0"/>
                <w:caps w:val="0"/>
                <w:sz w:val="20"/>
              </w:rPr>
              <w:t>environment</w:t>
            </w:r>
            <w:proofErr w:type="gramEnd"/>
            <w:r w:rsidRPr="001E5504">
              <w:rPr>
                <w:rFonts w:asciiTheme="minorHAnsi" w:hAnsiTheme="minorHAnsi"/>
                <w:b w:val="0"/>
                <w:caps w:val="0"/>
                <w:sz w:val="20"/>
              </w:rPr>
              <w:t xml:space="preserve"> characteristics described here are representative </w:t>
            </w:r>
            <w:proofErr w:type="gramStart"/>
            <w:r w:rsidRPr="001E5504">
              <w:rPr>
                <w:rFonts w:asciiTheme="minorHAnsi" w:hAnsiTheme="minorHAnsi"/>
                <w:b w:val="0"/>
                <w:caps w:val="0"/>
                <w:sz w:val="20"/>
              </w:rPr>
              <w:t>to</w:t>
            </w:r>
            <w:proofErr w:type="gramEnd"/>
            <w:r w:rsidRPr="001E5504">
              <w:rPr>
                <w:rFonts w:asciiTheme="minorHAnsi" w:hAnsiTheme="minorHAnsi"/>
                <w:b w:val="0"/>
                <w:caps w:val="0"/>
                <w:sz w:val="20"/>
              </w:rPr>
              <w:t xml:space="preserve"> those </w:t>
            </w:r>
            <w:proofErr w:type="gramStart"/>
            <w:r w:rsidRPr="001E5504">
              <w:rPr>
                <w:rFonts w:asciiTheme="minorHAnsi" w:hAnsiTheme="minorHAnsi"/>
                <w:b w:val="0"/>
                <w:caps w:val="0"/>
                <w:sz w:val="20"/>
              </w:rPr>
              <w:t>an employee</w:t>
            </w:r>
            <w:proofErr w:type="gramEnd"/>
            <w:r w:rsidRPr="001E5504">
              <w:rPr>
                <w:rFonts w:asciiTheme="minorHAnsi" w:hAnsiTheme="minorHAnsi"/>
                <w:b w:val="0"/>
                <w:caps w:val="0"/>
                <w:sz w:val="20"/>
              </w:rPr>
              <w:t xml:space="preserve"> encounters while performing the primary functions of this job. Normal office conditions exist, and the noise level in the work environment can vary from low to moderate. Limited overnight travel may be required from time to time.</w:t>
            </w:r>
            <w:r w:rsidR="0021061B" w:rsidRPr="001E5504">
              <w:rPr>
                <w:rFonts w:asciiTheme="minorHAnsi" w:hAnsiTheme="minorHAnsi"/>
                <w:b w:val="0"/>
                <w:caps w:val="0"/>
                <w:sz w:val="20"/>
              </w:rPr>
              <w:t xml:space="preserve"> </w:t>
            </w:r>
            <w:r w:rsidR="001E2D16">
              <w:rPr>
                <w:rFonts w:asciiTheme="minorHAnsi" w:hAnsiTheme="minorHAnsi"/>
                <w:b w:val="0"/>
                <w:caps w:val="0"/>
                <w:sz w:val="20"/>
              </w:rPr>
              <w:t>Telecommuting schedule may</w:t>
            </w:r>
            <w:r w:rsidR="0024261F">
              <w:rPr>
                <w:rFonts w:asciiTheme="minorHAnsi" w:hAnsiTheme="minorHAnsi"/>
                <w:b w:val="0"/>
                <w:caps w:val="0"/>
                <w:sz w:val="20"/>
              </w:rPr>
              <w:t xml:space="preserve"> </w:t>
            </w:r>
            <w:r w:rsidR="001E2D16">
              <w:rPr>
                <w:rFonts w:asciiTheme="minorHAnsi" w:hAnsiTheme="minorHAnsi"/>
                <w:b w:val="0"/>
                <w:caps w:val="0"/>
                <w:sz w:val="20"/>
              </w:rPr>
              <w:t>be available after training.</w:t>
            </w:r>
            <w:r w:rsidR="000E04CB">
              <w:rPr>
                <w:rFonts w:asciiTheme="minorHAnsi" w:hAnsiTheme="minorHAnsi"/>
                <w:b w:val="0"/>
                <w:caps w:val="0"/>
                <w:sz w:val="20"/>
              </w:rPr>
              <w:t xml:space="preserve"> Employment with Bois Forte is eligible for the Public Service Loan Forgiveness program.</w:t>
            </w:r>
          </w:p>
        </w:tc>
      </w:tr>
      <w:tr w:rsidR="002443E9" w:rsidRPr="001E5504" w14:paraId="12A5199B" w14:textId="77777777" w:rsidTr="00130986">
        <w:tc>
          <w:tcPr>
            <w:tcW w:w="2095" w:type="dxa"/>
            <w:shd w:val="clear" w:color="auto" w:fill="FFFFFF" w:themeFill="background1"/>
          </w:tcPr>
          <w:p w14:paraId="12A51999" w14:textId="2FD062B6" w:rsidR="002443E9" w:rsidRPr="001E5504" w:rsidRDefault="002443E9" w:rsidP="00F0724F">
            <w:pPr>
              <w:pStyle w:val="Heading2"/>
              <w:rPr>
                <w:rFonts w:asciiTheme="minorHAnsi" w:hAnsiTheme="minorHAnsi"/>
                <w:b w:val="0"/>
                <w:caps w:val="0"/>
                <w:sz w:val="20"/>
              </w:rPr>
            </w:pPr>
            <w:r w:rsidRPr="001E5504">
              <w:rPr>
                <w:rFonts w:asciiTheme="minorHAnsi" w:hAnsiTheme="minorHAnsi"/>
                <w:b w:val="0"/>
                <w:caps w:val="0"/>
                <w:sz w:val="20"/>
              </w:rPr>
              <w:t>Physical demands:</w:t>
            </w:r>
          </w:p>
        </w:tc>
        <w:tc>
          <w:tcPr>
            <w:tcW w:w="8615" w:type="dxa"/>
            <w:gridSpan w:val="2"/>
            <w:shd w:val="clear" w:color="auto" w:fill="FFFFFF" w:themeFill="background1"/>
          </w:tcPr>
          <w:p w14:paraId="12A5199A" w14:textId="2746E20B" w:rsidR="002443E9" w:rsidRPr="001E5504" w:rsidRDefault="002443E9" w:rsidP="00F0724F">
            <w:pPr>
              <w:pStyle w:val="Heading2"/>
              <w:tabs>
                <w:tab w:val="clear" w:pos="7185"/>
              </w:tabs>
              <w:jc w:val="both"/>
              <w:rPr>
                <w:rFonts w:asciiTheme="minorHAnsi" w:hAnsiTheme="minorHAnsi"/>
                <w:b w:val="0"/>
                <w:caps w:val="0"/>
                <w:sz w:val="20"/>
              </w:rPr>
            </w:pPr>
            <w:r w:rsidRPr="001E5504">
              <w:rPr>
                <w:rFonts w:asciiTheme="minorHAnsi" w:hAnsiTheme="minorHAnsi"/>
                <w:b w:val="0"/>
                <w:caps w:val="0"/>
                <w:sz w:val="20"/>
              </w:rPr>
              <w:t>The physical demands described here are representative of those that must be met by an employee to successfully perform the primary functions of this job. While performing the duties of this job, the employee may be required to frequently stand, walk, sit, bend, twist, talk</w:t>
            </w:r>
            <w:r w:rsidR="0021061B" w:rsidRPr="001E5504">
              <w:rPr>
                <w:rFonts w:asciiTheme="minorHAnsi" w:hAnsiTheme="minorHAnsi"/>
                <w:b w:val="0"/>
                <w:caps w:val="0"/>
                <w:sz w:val="20"/>
              </w:rPr>
              <w:t xml:space="preserve">, </w:t>
            </w:r>
            <w:r w:rsidRPr="001E5504">
              <w:rPr>
                <w:rFonts w:asciiTheme="minorHAnsi" w:hAnsiTheme="minorHAnsi"/>
                <w:b w:val="0"/>
                <w:caps w:val="0"/>
                <w:sz w:val="20"/>
              </w:rPr>
              <w:t>hear</w:t>
            </w:r>
            <w:r w:rsidR="0021061B" w:rsidRPr="001E5504">
              <w:rPr>
                <w:rFonts w:asciiTheme="minorHAnsi" w:hAnsiTheme="minorHAnsi"/>
                <w:b w:val="0"/>
                <w:caps w:val="0"/>
                <w:sz w:val="20"/>
              </w:rPr>
              <w:t xml:space="preserve"> and perform repetitive motions</w:t>
            </w:r>
            <w:r w:rsidRPr="001E5504">
              <w:rPr>
                <w:rFonts w:asciiTheme="minorHAnsi" w:hAnsiTheme="minorHAnsi"/>
                <w:b w:val="0"/>
                <w:caps w:val="0"/>
                <w:sz w:val="20"/>
              </w:rPr>
              <w:t xml:space="preserve">. There may be prolonged periods of sitting, keyboarding, reading, as well as driving or riding in transport vehicles. The employee must occasionally lift and/or move up to 50 pounds. Specific vision abilities required by this job include reading, distance, computer, and color vision. Talking and hearing are essential to communicate with patients, </w:t>
            </w:r>
            <w:r w:rsidR="003574E6" w:rsidRPr="001E5504">
              <w:rPr>
                <w:rFonts w:asciiTheme="minorHAnsi" w:hAnsiTheme="minorHAnsi"/>
                <w:b w:val="0"/>
                <w:caps w:val="0"/>
                <w:sz w:val="20"/>
              </w:rPr>
              <w:t>vendors,</w:t>
            </w:r>
            <w:r w:rsidRPr="001E5504">
              <w:rPr>
                <w:rFonts w:asciiTheme="minorHAnsi" w:hAnsiTheme="minorHAnsi"/>
                <w:b w:val="0"/>
                <w:caps w:val="0"/>
                <w:sz w:val="20"/>
              </w:rPr>
              <w:t xml:space="preserve"> and staff.</w:t>
            </w:r>
          </w:p>
        </w:tc>
      </w:tr>
      <w:tr w:rsidR="002443E9" w:rsidRPr="001E5504" w14:paraId="12A5199E" w14:textId="77777777" w:rsidTr="00130986">
        <w:tc>
          <w:tcPr>
            <w:tcW w:w="2095" w:type="dxa"/>
            <w:shd w:val="clear" w:color="auto" w:fill="FFFFFF" w:themeFill="background1"/>
          </w:tcPr>
          <w:p w14:paraId="12A5199C" w14:textId="657E2274" w:rsidR="002443E9" w:rsidRPr="001E5504" w:rsidRDefault="002443E9" w:rsidP="00F0724F">
            <w:pPr>
              <w:pStyle w:val="Heading2"/>
              <w:rPr>
                <w:rFonts w:asciiTheme="minorHAnsi" w:hAnsiTheme="minorHAnsi"/>
                <w:b w:val="0"/>
                <w:caps w:val="0"/>
                <w:sz w:val="20"/>
              </w:rPr>
            </w:pPr>
            <w:r w:rsidRPr="001E5504">
              <w:rPr>
                <w:rFonts w:asciiTheme="minorHAnsi" w:hAnsiTheme="minorHAnsi"/>
                <w:b w:val="0"/>
                <w:caps w:val="0"/>
                <w:sz w:val="20"/>
              </w:rPr>
              <w:t>Mental demands:</w:t>
            </w:r>
          </w:p>
        </w:tc>
        <w:tc>
          <w:tcPr>
            <w:tcW w:w="8615" w:type="dxa"/>
            <w:gridSpan w:val="2"/>
            <w:shd w:val="clear" w:color="auto" w:fill="FFFFFF" w:themeFill="background1"/>
          </w:tcPr>
          <w:p w14:paraId="12A5199D" w14:textId="68BE3C6C" w:rsidR="002443E9" w:rsidRPr="001E5504" w:rsidRDefault="002443E9" w:rsidP="00F0724F">
            <w:pPr>
              <w:pStyle w:val="Heading2"/>
              <w:tabs>
                <w:tab w:val="clear" w:pos="7185"/>
              </w:tabs>
              <w:jc w:val="both"/>
              <w:rPr>
                <w:rFonts w:asciiTheme="minorHAnsi" w:hAnsiTheme="minorHAnsi"/>
                <w:b w:val="0"/>
                <w:caps w:val="0"/>
                <w:sz w:val="20"/>
              </w:rPr>
            </w:pPr>
            <w:r w:rsidRPr="001E5504">
              <w:rPr>
                <w:rFonts w:asciiTheme="minorHAnsi" w:hAnsiTheme="minorHAnsi"/>
                <w:b w:val="0"/>
                <w:caps w:val="0"/>
                <w:sz w:val="20"/>
              </w:rPr>
              <w:t xml:space="preserve">There are </w:t>
            </w:r>
            <w:proofErr w:type="gramStart"/>
            <w:r w:rsidRPr="001E5504">
              <w:rPr>
                <w:rFonts w:asciiTheme="minorHAnsi" w:hAnsiTheme="minorHAnsi"/>
                <w:b w:val="0"/>
                <w:caps w:val="0"/>
                <w:sz w:val="20"/>
              </w:rPr>
              <w:t>a number of</w:t>
            </w:r>
            <w:proofErr w:type="gramEnd"/>
            <w:r w:rsidRPr="001E5504">
              <w:rPr>
                <w:rFonts w:asciiTheme="minorHAnsi" w:hAnsiTheme="minorHAnsi"/>
                <w:b w:val="0"/>
                <w:caps w:val="0"/>
                <w:sz w:val="20"/>
              </w:rPr>
              <w:t xml:space="preserve"> deadlines associated with this position. The employee must</w:t>
            </w:r>
            <w:r w:rsidR="0021061B" w:rsidRPr="001E5504">
              <w:rPr>
                <w:rFonts w:asciiTheme="minorHAnsi" w:hAnsiTheme="minorHAnsi"/>
                <w:b w:val="0"/>
                <w:caps w:val="0"/>
                <w:sz w:val="20"/>
              </w:rPr>
              <w:t xml:space="preserve"> be able to handle frequent interruptions and must</w:t>
            </w:r>
            <w:r w:rsidRPr="001E5504">
              <w:rPr>
                <w:rFonts w:asciiTheme="minorHAnsi" w:hAnsiTheme="minorHAnsi"/>
                <w:b w:val="0"/>
                <w:caps w:val="0"/>
                <w:sz w:val="20"/>
              </w:rPr>
              <w:t xml:space="preserve"> also multi-task and interact with a wider variety of people on various and, at times, complicated issues.</w:t>
            </w:r>
          </w:p>
        </w:tc>
      </w:tr>
      <w:tr w:rsidR="00035848" w:rsidRPr="001E5504" w14:paraId="254D86D1"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0F90139F" w14:textId="29E4E6D4" w:rsidR="00035848" w:rsidRPr="001E5504" w:rsidRDefault="00035848" w:rsidP="007E7121">
            <w:pPr>
              <w:spacing w:after="120"/>
              <w:jc w:val="both"/>
              <w:rPr>
                <w:rFonts w:asciiTheme="minorHAnsi" w:hAnsiTheme="minorHAnsi"/>
                <w:b/>
                <w:sz w:val="22"/>
              </w:rPr>
            </w:pPr>
            <w:r w:rsidRPr="001E5504">
              <w:rPr>
                <w:rFonts w:asciiTheme="minorHAnsi" w:hAnsiTheme="minorHAnsi"/>
                <w:b/>
                <w:sz w:val="22"/>
              </w:rPr>
              <w:t>TRIBAL AND INDIAN PREFERENCE</w:t>
            </w:r>
          </w:p>
        </w:tc>
      </w:tr>
      <w:tr w:rsidR="00035848" w:rsidRPr="001E5504" w14:paraId="0E529175" w14:textId="77777777" w:rsidTr="00130986">
        <w:tc>
          <w:tcPr>
            <w:tcW w:w="10710" w:type="dxa"/>
            <w:gridSpan w:val="3"/>
            <w:tcBorders>
              <w:top w:val="single" w:sz="6" w:space="0" w:color="7F7F7F" w:themeColor="text1" w:themeTint="80"/>
              <w:bottom w:val="single" w:sz="6" w:space="0" w:color="7F7F7F" w:themeColor="text1" w:themeTint="80"/>
            </w:tcBorders>
          </w:tcPr>
          <w:p w14:paraId="1BD67BA8" w14:textId="49B737E5" w:rsidR="00035848" w:rsidRPr="001E5504" w:rsidRDefault="00035848" w:rsidP="00EE7B85">
            <w:pPr>
              <w:autoSpaceDE w:val="0"/>
              <w:autoSpaceDN w:val="0"/>
              <w:adjustRightInd w:val="0"/>
              <w:jc w:val="both"/>
              <w:rPr>
                <w:rFonts w:asciiTheme="minorHAnsi" w:hAnsiTheme="minorHAnsi"/>
                <w:sz w:val="20"/>
              </w:rPr>
            </w:pPr>
            <w:r w:rsidRPr="001E5504">
              <w:rPr>
                <w:rFonts w:asciiTheme="minorHAnsi" w:hAnsiTheme="minorHAnsi"/>
                <w:sz w:val="20"/>
              </w:rPr>
              <w:t xml:space="preserve">The </w:t>
            </w:r>
            <w:r w:rsidR="000A6C59" w:rsidRPr="001E5504">
              <w:rPr>
                <w:rFonts w:asciiTheme="minorHAnsi" w:hAnsiTheme="minorHAnsi"/>
                <w:sz w:val="20"/>
              </w:rPr>
              <w:t>Bois Forte Band of Chippewa</w:t>
            </w:r>
            <w:r w:rsidRPr="001E5504">
              <w:rPr>
                <w:rFonts w:asciiTheme="minorHAnsi" w:hAnsiTheme="minorHAnsi"/>
                <w:sz w:val="20"/>
              </w:rPr>
              <w:t xml:space="preserve"> has implemented a Tribal and Indian Preference in Employment Policy. Pursuant to this Policy, applicants who </w:t>
            </w:r>
            <w:r w:rsidR="00313135">
              <w:rPr>
                <w:rFonts w:asciiTheme="minorHAnsi" w:hAnsiTheme="minorHAnsi"/>
                <w:sz w:val="20"/>
              </w:rPr>
              <w:t>possess the knowledge, skills, and abilities required by</w:t>
            </w:r>
            <w:r w:rsidRPr="001E5504">
              <w:rPr>
                <w:rFonts w:asciiTheme="minorHAnsi" w:hAnsiTheme="minorHAnsi"/>
                <w:sz w:val="20"/>
              </w:rPr>
              <w:t xml:space="preserve"> this position</w:t>
            </w:r>
            <w:r w:rsidR="00313135">
              <w:rPr>
                <w:rFonts w:asciiTheme="minorHAnsi" w:hAnsiTheme="minorHAnsi"/>
                <w:sz w:val="20"/>
              </w:rPr>
              <w:t>,</w:t>
            </w:r>
            <w:r w:rsidRPr="001E5504">
              <w:rPr>
                <w:rFonts w:asciiTheme="minorHAnsi" w:hAnsiTheme="minorHAnsi"/>
                <w:sz w:val="20"/>
              </w:rPr>
              <w:t xml:space="preserve"> and who are enrolled members of the </w:t>
            </w:r>
            <w:r w:rsidR="000A6C59" w:rsidRPr="001E5504">
              <w:rPr>
                <w:rFonts w:asciiTheme="minorHAnsi" w:hAnsiTheme="minorHAnsi"/>
                <w:sz w:val="20"/>
              </w:rPr>
              <w:t xml:space="preserve">Bois Forte Band of Chippewa </w:t>
            </w:r>
            <w:r w:rsidRPr="001E5504">
              <w:rPr>
                <w:rFonts w:asciiTheme="minorHAnsi" w:hAnsiTheme="minorHAnsi"/>
                <w:sz w:val="20"/>
              </w:rPr>
              <w:t>Tribe will be given primary preference in hiring and employment for this position</w:t>
            </w:r>
            <w:r w:rsidR="00313135">
              <w:rPr>
                <w:rFonts w:asciiTheme="minorHAnsi" w:hAnsiTheme="minorHAnsi"/>
                <w:sz w:val="20"/>
              </w:rPr>
              <w:t>.  M</w:t>
            </w:r>
            <w:r w:rsidRPr="001E5504">
              <w:rPr>
                <w:rFonts w:asciiTheme="minorHAnsi" w:hAnsiTheme="minorHAnsi"/>
                <w:sz w:val="20"/>
              </w:rPr>
              <w:t xml:space="preserve">embers of other </w:t>
            </w:r>
            <w:r w:rsidR="00623630" w:rsidRPr="001E5504">
              <w:rPr>
                <w:rFonts w:asciiTheme="minorHAnsi" w:hAnsiTheme="minorHAnsi"/>
                <w:sz w:val="20"/>
              </w:rPr>
              <w:t>federally recognized</w:t>
            </w:r>
            <w:r w:rsidRPr="001E5504">
              <w:rPr>
                <w:rFonts w:asciiTheme="minorHAnsi" w:hAnsiTheme="minorHAnsi"/>
                <w:sz w:val="20"/>
              </w:rPr>
              <w:t xml:space="preserve"> Indian tribes will be given secondary preference</w:t>
            </w:r>
            <w:r w:rsidR="00313135">
              <w:rPr>
                <w:rFonts w:asciiTheme="minorHAnsi" w:hAnsiTheme="minorHAnsi"/>
                <w:sz w:val="20"/>
              </w:rPr>
              <w:t xml:space="preserve"> for hiring and employment after providing proof of tribal membership</w:t>
            </w:r>
            <w:r w:rsidR="003574E6">
              <w:rPr>
                <w:rFonts w:asciiTheme="minorHAnsi" w:hAnsiTheme="minorHAnsi"/>
                <w:sz w:val="20"/>
              </w:rPr>
              <w:t xml:space="preserve">. </w:t>
            </w:r>
            <w:r w:rsidR="00313135">
              <w:rPr>
                <w:rFonts w:asciiTheme="minorHAnsi" w:hAnsiTheme="minorHAnsi"/>
                <w:sz w:val="20"/>
              </w:rPr>
              <w:t>Tribal and Indian preference is integrated into the interview and scoring process for candidates for job positions.</w:t>
            </w:r>
          </w:p>
        </w:tc>
      </w:tr>
      <w:tr w:rsidR="002443E9" w:rsidRPr="001E5504" w14:paraId="12A519A5"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A4" w14:textId="51743AF7" w:rsidR="002443E9" w:rsidRPr="001E5504" w:rsidRDefault="002443E9" w:rsidP="007E7121">
            <w:pPr>
              <w:spacing w:after="120"/>
              <w:jc w:val="both"/>
              <w:rPr>
                <w:rFonts w:asciiTheme="minorHAnsi" w:hAnsiTheme="minorHAnsi"/>
                <w:b/>
                <w:sz w:val="20"/>
                <w:szCs w:val="20"/>
              </w:rPr>
            </w:pPr>
            <w:r w:rsidRPr="001E5504">
              <w:rPr>
                <w:rFonts w:asciiTheme="minorHAnsi" w:hAnsiTheme="minorHAnsi"/>
                <w:b/>
                <w:sz w:val="22"/>
              </w:rPr>
              <w:t>OTHER</w:t>
            </w:r>
          </w:p>
        </w:tc>
      </w:tr>
      <w:tr w:rsidR="0049712E" w:rsidRPr="001E5504" w14:paraId="28A91870" w14:textId="77777777" w:rsidTr="00130986">
        <w:tblPrEx>
          <w:tblLook w:val="04A0" w:firstRow="1" w:lastRow="0" w:firstColumn="1" w:lastColumn="0" w:noHBand="0" w:noVBand="1"/>
        </w:tblPrEx>
        <w:trPr>
          <w:trHeight w:val="847"/>
        </w:trPr>
        <w:tc>
          <w:tcPr>
            <w:tcW w:w="2209" w:type="dxa"/>
            <w:gridSpan w:val="2"/>
            <w:shd w:val="clear" w:color="auto" w:fill="FFFFFF" w:themeFill="background1"/>
            <w:hideMark/>
          </w:tcPr>
          <w:p w14:paraId="5EF76564" w14:textId="77777777" w:rsidR="0049712E" w:rsidRPr="001E5504" w:rsidRDefault="0049712E" w:rsidP="00EE7B85">
            <w:pPr>
              <w:pStyle w:val="Heading2"/>
              <w:rPr>
                <w:rFonts w:asciiTheme="minorHAnsi" w:hAnsiTheme="minorHAnsi"/>
                <w:sz w:val="20"/>
              </w:rPr>
            </w:pPr>
            <w:r w:rsidRPr="001E5504">
              <w:rPr>
                <w:rFonts w:asciiTheme="minorHAnsi" w:hAnsiTheme="minorHAnsi"/>
                <w:b w:val="0"/>
                <w:caps w:val="0"/>
                <w:sz w:val="20"/>
              </w:rPr>
              <w:t>Confidentiality:</w:t>
            </w:r>
          </w:p>
        </w:tc>
        <w:tc>
          <w:tcPr>
            <w:tcW w:w="8501" w:type="dxa"/>
            <w:shd w:val="clear" w:color="auto" w:fill="FFFFFF" w:themeFill="background1"/>
            <w:hideMark/>
          </w:tcPr>
          <w:p w14:paraId="53F993D4" w14:textId="68EA91CC" w:rsidR="0049712E" w:rsidRPr="001E5504" w:rsidRDefault="0049712E" w:rsidP="00EE7B85">
            <w:pPr>
              <w:pStyle w:val="Heading2"/>
              <w:rPr>
                <w:rFonts w:asciiTheme="minorHAnsi" w:hAnsiTheme="minorHAnsi"/>
                <w:b w:val="0"/>
                <w:caps w:val="0"/>
                <w:sz w:val="20"/>
              </w:rPr>
            </w:pPr>
            <w:r w:rsidRPr="001E5504">
              <w:rPr>
                <w:rFonts w:asciiTheme="minorHAnsi" w:hAnsiTheme="minorHAnsi"/>
                <w:b w:val="0"/>
                <w:caps w:val="0"/>
                <w:sz w:val="20"/>
              </w:rPr>
              <w:t xml:space="preserve">All employees must </w:t>
            </w:r>
            <w:proofErr w:type="gramStart"/>
            <w:r w:rsidRPr="001E5504">
              <w:rPr>
                <w:rFonts w:asciiTheme="minorHAnsi" w:hAnsiTheme="minorHAnsi"/>
                <w:b w:val="0"/>
                <w:caps w:val="0"/>
                <w:sz w:val="20"/>
              </w:rPr>
              <w:t>uphold all principles of confidentiality to the fullest extent</w:t>
            </w:r>
            <w:proofErr w:type="gramEnd"/>
            <w:r w:rsidRPr="001E5504">
              <w:rPr>
                <w:rFonts w:asciiTheme="minorHAnsi" w:hAnsiTheme="minorHAnsi"/>
                <w:b w:val="0"/>
                <w:caps w:val="0"/>
                <w:sz w:val="20"/>
              </w:rPr>
              <w:t xml:space="preserve">. This position has access to sensitive </w:t>
            </w:r>
            <w:proofErr w:type="gramStart"/>
            <w:r w:rsidRPr="001E5504">
              <w:rPr>
                <w:rFonts w:asciiTheme="minorHAnsi" w:hAnsiTheme="minorHAnsi"/>
                <w:b w:val="0"/>
                <w:caps w:val="0"/>
                <w:sz w:val="20"/>
              </w:rPr>
              <w:t>information</w:t>
            </w:r>
            <w:proofErr w:type="gramEnd"/>
            <w:r w:rsidRPr="001E5504">
              <w:rPr>
                <w:rFonts w:asciiTheme="minorHAnsi" w:hAnsiTheme="minorHAnsi"/>
                <w:b w:val="0"/>
                <w:caps w:val="0"/>
                <w:sz w:val="20"/>
              </w:rPr>
              <w:t xml:space="preserve"> and a breach of these principles will be grounds for immediate termination.</w:t>
            </w:r>
          </w:p>
        </w:tc>
      </w:tr>
      <w:tr w:rsidR="00DD7F9C" w:rsidRPr="001E5504" w14:paraId="00A4B318" w14:textId="77777777" w:rsidTr="00130986">
        <w:tblPrEx>
          <w:tblLook w:val="04A0" w:firstRow="1" w:lastRow="0" w:firstColumn="1" w:lastColumn="0" w:noHBand="0" w:noVBand="1"/>
        </w:tblPrEx>
        <w:tc>
          <w:tcPr>
            <w:tcW w:w="2209" w:type="dxa"/>
            <w:gridSpan w:val="2"/>
            <w:shd w:val="clear" w:color="auto" w:fill="FFFFFF" w:themeFill="background1"/>
          </w:tcPr>
          <w:p w14:paraId="737AEF55" w14:textId="4ACFE223" w:rsidR="00DD7F9C" w:rsidRPr="001E5504" w:rsidRDefault="00DD7F9C" w:rsidP="00EE7B85">
            <w:pPr>
              <w:pStyle w:val="Heading2"/>
              <w:rPr>
                <w:rFonts w:asciiTheme="minorHAnsi" w:hAnsiTheme="minorHAnsi"/>
                <w:b w:val="0"/>
                <w:caps w:val="0"/>
                <w:sz w:val="20"/>
              </w:rPr>
            </w:pPr>
            <w:r>
              <w:rPr>
                <w:rFonts w:asciiTheme="minorHAnsi" w:hAnsiTheme="minorHAnsi"/>
                <w:b w:val="0"/>
                <w:caps w:val="0"/>
                <w:sz w:val="20"/>
              </w:rPr>
              <w:t>Background Investigation:</w:t>
            </w:r>
          </w:p>
        </w:tc>
        <w:tc>
          <w:tcPr>
            <w:tcW w:w="8501" w:type="dxa"/>
            <w:shd w:val="clear" w:color="auto" w:fill="FFFFFF" w:themeFill="background1"/>
          </w:tcPr>
          <w:p w14:paraId="4E3C76C1" w14:textId="1F9300F7" w:rsidR="00DD7F9C" w:rsidRPr="001E5504" w:rsidRDefault="00DD7F9C" w:rsidP="00EE7B85">
            <w:pPr>
              <w:rPr>
                <w:rFonts w:asciiTheme="minorHAnsi" w:hAnsiTheme="minorHAnsi"/>
                <w:sz w:val="20"/>
                <w:szCs w:val="20"/>
              </w:rPr>
            </w:pPr>
            <w:r>
              <w:rPr>
                <w:rFonts w:asciiTheme="minorHAnsi" w:eastAsiaTheme="minorHAnsi" w:hAnsiTheme="minorHAnsi"/>
                <w:bCs/>
                <w:sz w:val="20"/>
                <w:szCs w:val="20"/>
              </w:rPr>
              <w:t>This position is subject to a criminal history background check</w:t>
            </w:r>
            <w:r w:rsidR="00FA309F">
              <w:rPr>
                <w:rFonts w:asciiTheme="minorHAnsi" w:eastAsiaTheme="minorHAnsi" w:hAnsiTheme="minorHAnsi"/>
                <w:bCs/>
                <w:sz w:val="20"/>
                <w:szCs w:val="20"/>
              </w:rPr>
              <w:t xml:space="preserve"> </w:t>
            </w:r>
            <w:r w:rsidR="00FA309F">
              <w:rPr>
                <w:rFonts w:asciiTheme="minorHAnsi" w:hAnsiTheme="minorHAnsi"/>
                <w:sz w:val="20"/>
                <w:szCs w:val="20"/>
              </w:rPr>
              <w:t>and a Fair Credit and Reporting Act (FCRA) check</w:t>
            </w:r>
            <w:r w:rsidR="003574E6">
              <w:rPr>
                <w:rFonts w:asciiTheme="minorHAnsi" w:hAnsiTheme="minorHAnsi"/>
                <w:sz w:val="20"/>
                <w:szCs w:val="20"/>
              </w:rPr>
              <w:t xml:space="preserve">. </w:t>
            </w:r>
            <w:r w:rsidR="00FA309F">
              <w:rPr>
                <w:rFonts w:asciiTheme="minorHAnsi" w:hAnsiTheme="minorHAnsi"/>
                <w:sz w:val="20"/>
                <w:szCs w:val="20"/>
              </w:rPr>
              <w:t xml:space="preserve">Candidates must successfully pass all required background checks </w:t>
            </w:r>
            <w:proofErr w:type="gramStart"/>
            <w:r w:rsidR="00FA309F">
              <w:rPr>
                <w:rFonts w:asciiTheme="minorHAnsi" w:hAnsiTheme="minorHAnsi"/>
                <w:sz w:val="20"/>
                <w:szCs w:val="20"/>
              </w:rPr>
              <w:t>in order to</w:t>
            </w:r>
            <w:proofErr w:type="gramEnd"/>
            <w:r w:rsidR="00FA309F">
              <w:rPr>
                <w:rFonts w:asciiTheme="minorHAnsi" w:hAnsiTheme="minorHAnsi"/>
                <w:sz w:val="20"/>
                <w:szCs w:val="20"/>
              </w:rPr>
              <w:t xml:space="preserve"> qualify for this position.</w:t>
            </w:r>
          </w:p>
        </w:tc>
      </w:tr>
      <w:tr w:rsidR="003574E6" w:rsidRPr="001E5504" w14:paraId="47440137" w14:textId="77777777" w:rsidTr="00130986">
        <w:tblPrEx>
          <w:tblLook w:val="04A0" w:firstRow="1" w:lastRow="0" w:firstColumn="1" w:lastColumn="0" w:noHBand="0" w:noVBand="1"/>
        </w:tblPrEx>
        <w:tc>
          <w:tcPr>
            <w:tcW w:w="2209" w:type="dxa"/>
            <w:gridSpan w:val="2"/>
            <w:shd w:val="clear" w:color="auto" w:fill="FFFFFF" w:themeFill="background1"/>
            <w:hideMark/>
          </w:tcPr>
          <w:p w14:paraId="7060B6DF" w14:textId="77777777" w:rsidR="003574E6" w:rsidRPr="001E5504" w:rsidRDefault="003574E6" w:rsidP="00EE7B85">
            <w:pPr>
              <w:pStyle w:val="Heading2"/>
              <w:rPr>
                <w:rFonts w:asciiTheme="minorHAnsi" w:hAnsiTheme="minorHAnsi"/>
                <w:b w:val="0"/>
                <w:caps w:val="0"/>
                <w:sz w:val="20"/>
              </w:rPr>
            </w:pPr>
            <w:r w:rsidRPr="001E5504">
              <w:rPr>
                <w:rFonts w:asciiTheme="minorHAnsi" w:hAnsiTheme="minorHAnsi"/>
                <w:b w:val="0"/>
                <w:caps w:val="0"/>
                <w:sz w:val="20"/>
              </w:rPr>
              <w:t>Drug Screening:</w:t>
            </w:r>
          </w:p>
        </w:tc>
        <w:tc>
          <w:tcPr>
            <w:tcW w:w="8501" w:type="dxa"/>
            <w:shd w:val="clear" w:color="auto" w:fill="FFFFFF" w:themeFill="background1"/>
            <w:hideMark/>
          </w:tcPr>
          <w:p w14:paraId="49546F70" w14:textId="2C20F2D1" w:rsidR="003574E6" w:rsidRPr="00142F5C" w:rsidRDefault="003574E6" w:rsidP="00EE7B85">
            <w:pPr>
              <w:rPr>
                <w:rFonts w:ascii="Calibri" w:eastAsia="Calibri" w:hAnsi="Calibri"/>
                <w:color w:val="000000"/>
                <w:sz w:val="20"/>
                <w:szCs w:val="20"/>
              </w:rPr>
            </w:pPr>
            <w:r w:rsidRPr="001E5504">
              <w:rPr>
                <w:rFonts w:asciiTheme="minorHAnsi" w:hAnsiTheme="minorHAnsi"/>
                <w:sz w:val="20"/>
                <w:szCs w:val="20"/>
              </w:rPr>
              <w:t>All applicants must successfully pass a pre-employment drug screening prior to beginning employment and will be subject to random drug testing.</w:t>
            </w:r>
          </w:p>
        </w:tc>
      </w:tr>
    </w:tbl>
    <w:p w14:paraId="7FC8F524" w14:textId="77777777" w:rsidR="004C649C" w:rsidRDefault="004C649C" w:rsidP="00257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b/>
          <w:caps/>
          <w:sz w:val="22"/>
          <w:szCs w:val="22"/>
        </w:rPr>
      </w:pPr>
    </w:p>
    <w:p w14:paraId="12A519D2" w14:textId="44C97637" w:rsidR="00434AC9" w:rsidRPr="00257F2A" w:rsidRDefault="00420D59" w:rsidP="00257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caps/>
          <w:sz w:val="22"/>
          <w:szCs w:val="22"/>
        </w:rPr>
      </w:pPr>
      <w:r w:rsidRPr="00420D59">
        <w:rPr>
          <w:rFonts w:asciiTheme="minorHAnsi" w:hAnsiTheme="minorHAnsi"/>
          <w:b/>
          <w:caps/>
          <w:sz w:val="22"/>
          <w:szCs w:val="22"/>
        </w:rPr>
        <w:t>Pre-employment drug testing applies</w:t>
      </w:r>
      <w:r w:rsidR="00DD3FEA" w:rsidRPr="00420D59">
        <w:rPr>
          <w:rFonts w:asciiTheme="minorHAnsi" w:hAnsiTheme="minorHAnsi"/>
          <w:caps/>
          <w:sz w:val="22"/>
          <w:szCs w:val="22"/>
        </w:rPr>
        <w:t xml:space="preserve">. </w:t>
      </w:r>
      <w:r w:rsidRPr="00420D59">
        <w:rPr>
          <w:rFonts w:asciiTheme="minorHAnsi" w:hAnsiTheme="minorHAnsi"/>
          <w:b/>
          <w:sz w:val="22"/>
          <w:szCs w:val="22"/>
        </w:rPr>
        <w:t>INDIAN PREFERENCE WILL APPLY</w:t>
      </w:r>
      <w:r w:rsidR="00FC2485" w:rsidRPr="00420D59">
        <w:rPr>
          <w:rFonts w:asciiTheme="minorHAnsi" w:hAnsiTheme="minorHAnsi"/>
          <w:sz w:val="22"/>
          <w:szCs w:val="22"/>
        </w:rPr>
        <w:t xml:space="preserve">. </w:t>
      </w:r>
      <w:r w:rsidRPr="00420D59">
        <w:rPr>
          <w:rFonts w:asciiTheme="minorHAnsi" w:hAnsiTheme="minorHAnsi"/>
          <w:b/>
          <w:caps/>
          <w:sz w:val="22"/>
          <w:szCs w:val="22"/>
        </w:rPr>
        <w:t>Upon presentation of DD-214 which reflects honorable discharge, applicants will receive Veteran’s preference points</w:t>
      </w:r>
      <w:r w:rsidR="00DD3FEA" w:rsidRPr="00420D59">
        <w:rPr>
          <w:rFonts w:asciiTheme="minorHAnsi" w:hAnsiTheme="minorHAnsi"/>
          <w:b/>
          <w:caps/>
          <w:sz w:val="22"/>
          <w:szCs w:val="22"/>
        </w:rPr>
        <w:t xml:space="preserve">. </w:t>
      </w:r>
      <w:r w:rsidRPr="00420D59">
        <w:rPr>
          <w:rFonts w:asciiTheme="minorHAnsi" w:hAnsiTheme="minorHAnsi"/>
          <w:b/>
          <w:sz w:val="22"/>
          <w:szCs w:val="22"/>
        </w:rPr>
        <w:t xml:space="preserve">Please visit our website at </w:t>
      </w:r>
      <w:hyperlink r:id="rId11" w:history="1">
        <w:r w:rsidR="00C06903">
          <w:rPr>
            <w:rFonts w:asciiTheme="minorHAnsi" w:hAnsiTheme="minorHAnsi"/>
            <w:b/>
            <w:color w:val="0000FF" w:themeColor="hyperlink"/>
            <w:sz w:val="22"/>
            <w:szCs w:val="22"/>
            <w:u w:val="single"/>
          </w:rPr>
          <w:t>www.boisforte.com/employment</w:t>
        </w:r>
      </w:hyperlink>
      <w:r w:rsidRPr="00420D59">
        <w:rPr>
          <w:rFonts w:asciiTheme="minorHAnsi" w:hAnsiTheme="minorHAnsi"/>
          <w:b/>
          <w:sz w:val="22"/>
          <w:szCs w:val="22"/>
        </w:rPr>
        <w:t xml:space="preserve"> to </w:t>
      </w:r>
      <w:r w:rsidR="008774A1">
        <w:rPr>
          <w:rFonts w:asciiTheme="minorHAnsi" w:hAnsiTheme="minorHAnsi"/>
          <w:b/>
          <w:sz w:val="22"/>
          <w:szCs w:val="22"/>
        </w:rPr>
        <w:t>complete</w:t>
      </w:r>
      <w:r w:rsidRPr="00420D59">
        <w:rPr>
          <w:rFonts w:asciiTheme="minorHAnsi" w:hAnsiTheme="minorHAnsi"/>
          <w:b/>
          <w:sz w:val="22"/>
          <w:szCs w:val="22"/>
        </w:rPr>
        <w:t xml:space="preserve"> an application. Applications are accepted via: Fax, Email, U.S. Mail, and In Person</w:t>
      </w:r>
      <w:r w:rsidR="00DD3FEA" w:rsidRPr="00420D59">
        <w:rPr>
          <w:rFonts w:asciiTheme="minorHAnsi" w:hAnsiTheme="minorHAnsi"/>
          <w:b/>
          <w:sz w:val="22"/>
          <w:szCs w:val="22"/>
        </w:rPr>
        <w:t xml:space="preserve">. </w:t>
      </w:r>
      <w:r w:rsidRPr="00420D59">
        <w:rPr>
          <w:rFonts w:asciiTheme="minorHAnsi" w:hAnsiTheme="minorHAnsi"/>
          <w:b/>
          <w:sz w:val="22"/>
          <w:szCs w:val="22"/>
        </w:rPr>
        <w:t xml:space="preserve">Submit applications to: Human Resources Specialist 5344 Lakeshore Drive, </w:t>
      </w:r>
      <w:proofErr w:type="spellStart"/>
      <w:r w:rsidRPr="00420D59">
        <w:rPr>
          <w:rFonts w:asciiTheme="minorHAnsi" w:hAnsiTheme="minorHAnsi"/>
          <w:b/>
          <w:sz w:val="22"/>
          <w:szCs w:val="22"/>
        </w:rPr>
        <w:t>Nett</w:t>
      </w:r>
      <w:proofErr w:type="spellEnd"/>
      <w:r w:rsidRPr="00420D59">
        <w:rPr>
          <w:rFonts w:asciiTheme="minorHAnsi" w:hAnsiTheme="minorHAnsi"/>
          <w:b/>
          <w:sz w:val="22"/>
          <w:szCs w:val="22"/>
        </w:rPr>
        <w:t xml:space="preserve"> Lake, MN 55772, Fax: 218-757-</w:t>
      </w:r>
      <w:r w:rsidR="00142F5C">
        <w:rPr>
          <w:rFonts w:asciiTheme="minorHAnsi" w:hAnsiTheme="minorHAnsi"/>
          <w:b/>
          <w:sz w:val="22"/>
          <w:szCs w:val="22"/>
        </w:rPr>
        <w:t>6781</w:t>
      </w:r>
      <w:r w:rsidRPr="00420D59">
        <w:rPr>
          <w:rFonts w:asciiTheme="minorHAnsi" w:hAnsiTheme="minorHAnsi"/>
          <w:b/>
          <w:sz w:val="22"/>
          <w:szCs w:val="22"/>
        </w:rPr>
        <w:t xml:space="preserve">, </w:t>
      </w:r>
      <w:hyperlink r:id="rId12" w:history="1">
        <w:r w:rsidRPr="00420D59">
          <w:rPr>
            <w:rFonts w:asciiTheme="minorHAnsi" w:hAnsiTheme="minorHAnsi"/>
            <w:b/>
            <w:color w:val="0000FF" w:themeColor="hyperlink"/>
            <w:sz w:val="22"/>
            <w:szCs w:val="22"/>
            <w:u w:val="single"/>
          </w:rPr>
          <w:t>hrgeneralist@boisforte-nsn.gov</w:t>
        </w:r>
      </w:hyperlink>
      <w:r w:rsidRPr="00420D59">
        <w:rPr>
          <w:rFonts w:asciiTheme="minorHAnsi" w:hAnsiTheme="minorHAnsi"/>
          <w:b/>
          <w:sz w:val="22"/>
          <w:szCs w:val="22"/>
        </w:rPr>
        <w:t xml:space="preserve">  Applications received after the closing date will not be accepted.</w:t>
      </w:r>
    </w:p>
    <w:sectPr w:rsidR="00434AC9" w:rsidRPr="00257F2A" w:rsidSect="00290270">
      <w:headerReference w:type="default" r:id="rId13"/>
      <w:headerReference w:type="first" r:id="rId14"/>
      <w:pgSz w:w="12240" w:h="15840"/>
      <w:pgMar w:top="1714" w:right="720" w:bottom="108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67D6" w14:textId="77777777" w:rsidR="00322130" w:rsidRDefault="00322130" w:rsidP="00302940">
      <w:r>
        <w:separator/>
      </w:r>
    </w:p>
  </w:endnote>
  <w:endnote w:type="continuationSeparator" w:id="0">
    <w:p w14:paraId="7885B588" w14:textId="77777777" w:rsidR="00322130" w:rsidRDefault="00322130" w:rsidP="0030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DAC5" w14:textId="77777777" w:rsidR="00322130" w:rsidRDefault="00322130" w:rsidP="00302940">
      <w:r>
        <w:separator/>
      </w:r>
    </w:p>
  </w:footnote>
  <w:footnote w:type="continuationSeparator" w:id="0">
    <w:p w14:paraId="73B13291" w14:textId="77777777" w:rsidR="00322130" w:rsidRDefault="00322130" w:rsidP="0030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221" w14:textId="0D954CEF" w:rsidR="00290270" w:rsidRDefault="00EB3C51" w:rsidP="0024261F">
    <w:pPr>
      <w:pStyle w:val="Heading1"/>
      <w:tabs>
        <w:tab w:val="clear" w:pos="7185"/>
        <w:tab w:val="left" w:pos="6405"/>
      </w:tabs>
      <w:spacing w:before="0"/>
      <w:ind w:left="0"/>
      <w:rPr>
        <w:rFonts w:asciiTheme="minorHAnsi" w:hAnsiTheme="minorHAnsi"/>
        <w:sz w:val="32"/>
      </w:rPr>
    </w:pPr>
    <w:r>
      <w:rPr>
        <w:rFonts w:asciiTheme="minorHAnsi" w:hAnsiTheme="minorHAnsi"/>
        <w:sz w:val="32"/>
      </w:rPr>
      <w:tab/>
    </w:r>
  </w:p>
  <w:p w14:paraId="12A519D8" w14:textId="46F87F31" w:rsidR="002443E9" w:rsidRPr="00F57590" w:rsidRDefault="002443E9" w:rsidP="003B4E7A">
    <w:pPr>
      <w:pStyle w:val="Heading1"/>
      <w:tabs>
        <w:tab w:val="clear" w:pos="7185"/>
        <w:tab w:val="center" w:pos="5400"/>
        <w:tab w:val="right" w:pos="10800"/>
      </w:tabs>
      <w:spacing w:before="0"/>
      <w:ind w:left="0"/>
      <w:rPr>
        <w:rFonts w:asciiTheme="minorHAnsi" w:hAnsiTheme="minorHAnsi"/>
        <w:sz w:val="32"/>
      </w:rPr>
    </w:pPr>
    <w:r>
      <w:rPr>
        <w:rFonts w:asciiTheme="minorHAnsi" w:hAnsiTheme="minorHAnsi"/>
        <w:sz w:val="32"/>
      </w:rPr>
      <w:tab/>
    </w:r>
    <w:r w:rsidR="00B821D5">
      <w:rPr>
        <w:rFonts w:asciiTheme="minorHAnsi" w:hAnsiTheme="minorHAnsi"/>
        <w:sz w:val="32"/>
      </w:rPr>
      <w:t>program accountant</w:t>
    </w:r>
    <w:r w:rsidR="00F81456">
      <w:rPr>
        <w:rFonts w:asciiTheme="minorHAnsi" w:hAnsiTheme="minorHAnsi"/>
        <w:sz w:val="32"/>
      </w:rPr>
      <w:t xml:space="preserve"> </w:t>
    </w:r>
    <w:r>
      <w:rPr>
        <w:rFonts w:asciiTheme="minorHAnsi" w:hAnsiTheme="minorHAnsi"/>
        <w:sz w:val="32"/>
      </w:rPr>
      <w:tab/>
    </w:r>
    <w:r w:rsidRPr="003B4E7A">
      <w:rPr>
        <w:rFonts w:asciiTheme="minorHAnsi" w:hAnsiTheme="minorHAnsi"/>
        <w:b w:val="0"/>
        <w:caps w:val="0"/>
        <w:sz w:val="24"/>
      </w:rPr>
      <w:t>Page</w:t>
    </w:r>
    <w:r w:rsidRPr="003B4E7A">
      <w:rPr>
        <w:rFonts w:asciiTheme="minorHAnsi" w:hAnsiTheme="minorHAnsi"/>
        <w:b w:val="0"/>
        <w:sz w:val="24"/>
      </w:rPr>
      <w:t xml:space="preserve"> </w:t>
    </w:r>
    <w:r w:rsidRPr="003B4E7A">
      <w:rPr>
        <w:rFonts w:asciiTheme="minorHAnsi" w:hAnsiTheme="minorHAnsi"/>
        <w:b w:val="0"/>
        <w:sz w:val="24"/>
      </w:rPr>
      <w:fldChar w:fldCharType="begin"/>
    </w:r>
    <w:r w:rsidRPr="003B4E7A">
      <w:rPr>
        <w:rFonts w:asciiTheme="minorHAnsi" w:hAnsiTheme="minorHAnsi"/>
        <w:b w:val="0"/>
        <w:sz w:val="24"/>
      </w:rPr>
      <w:instrText xml:space="preserve"> PAGE   \* MERGEFORMAT </w:instrText>
    </w:r>
    <w:r w:rsidRPr="003B4E7A">
      <w:rPr>
        <w:rFonts w:asciiTheme="minorHAnsi" w:hAnsiTheme="minorHAnsi"/>
        <w:b w:val="0"/>
        <w:sz w:val="24"/>
      </w:rPr>
      <w:fldChar w:fldCharType="separate"/>
    </w:r>
    <w:r w:rsidR="00FB4272">
      <w:rPr>
        <w:rFonts w:asciiTheme="minorHAnsi" w:hAnsiTheme="minorHAnsi"/>
        <w:b w:val="0"/>
        <w:noProof/>
        <w:sz w:val="24"/>
      </w:rPr>
      <w:t>4</w:t>
    </w:r>
    <w:r w:rsidRPr="003B4E7A">
      <w:rPr>
        <w:rFonts w:asciiTheme="minorHAnsi" w:hAnsiTheme="minorHAnsi"/>
        <w:b w:val="0"/>
        <w:sz w:val="24"/>
      </w:rPr>
      <w:fldChar w:fldCharType="end"/>
    </w:r>
  </w:p>
  <w:p w14:paraId="12A519D9" w14:textId="77777777" w:rsidR="002443E9" w:rsidRPr="00F57590" w:rsidRDefault="002443E9" w:rsidP="003B4E7A">
    <w:pPr>
      <w:pStyle w:val="Heading3"/>
      <w:tabs>
        <w:tab w:val="center" w:pos="5400"/>
        <w:tab w:val="right" w:pos="10800"/>
      </w:tabs>
      <w:spacing w:after="0"/>
      <w:ind w:left="0"/>
      <w:jc w:val="center"/>
      <w:rPr>
        <w:rFonts w:asciiTheme="minorHAnsi" w:hAnsiTheme="minorHAnsi"/>
        <w:i/>
        <w:sz w:val="24"/>
      </w:rPr>
    </w:pPr>
    <w:r w:rsidRPr="00F57590">
      <w:rPr>
        <w:rFonts w:asciiTheme="minorHAnsi" w:hAnsiTheme="minorHAnsi"/>
        <w:i/>
        <w:sz w:val="24"/>
      </w:rPr>
      <w:t>Position Description</w:t>
    </w:r>
  </w:p>
  <w:p w14:paraId="12A519DA" w14:textId="77777777" w:rsidR="002443E9" w:rsidRDefault="00244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4A67" w14:textId="092AD102" w:rsidR="000A03A9" w:rsidRPr="001E5504" w:rsidRDefault="00774FE9" w:rsidP="00774FE9">
    <w:pPr>
      <w:pStyle w:val="Title"/>
      <w:pBdr>
        <w:bottom w:val="single" w:sz="8" w:space="0" w:color="7F7F7F" w:themeColor="text1" w:themeTint="80"/>
      </w:pBdr>
      <w:tabs>
        <w:tab w:val="right" w:pos="10800"/>
      </w:tabs>
      <w:spacing w:after="0"/>
      <w:rPr>
        <w:rFonts w:asciiTheme="minorHAnsi" w:hAnsiTheme="minorHAnsi"/>
        <w:color w:val="000000" w:themeColor="text1"/>
        <w:sz w:val="48"/>
      </w:rPr>
    </w:pPr>
    <w:r>
      <w:rPr>
        <w:noProof/>
      </w:rPr>
      <w:drawing>
        <wp:inline distT="0" distB="0" distL="0" distR="0" wp14:anchorId="06AEF35E" wp14:editId="3C749ED4">
          <wp:extent cx="772236" cy="7524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clrChange>
                      <a:clrFrom>
                        <a:srgbClr val="FEFEFE"/>
                      </a:clrFrom>
                      <a:clrTo>
                        <a:srgbClr val="FEFEFE">
                          <a:alpha val="0"/>
                        </a:srgbClr>
                      </a:clrTo>
                    </a:clrChange>
                  </a:blip>
                  <a:srcRect l="44998" t="12176" r="47213" b="75082"/>
                  <a:stretch/>
                </pic:blipFill>
                <pic:spPr bwMode="auto">
                  <a:xfrm>
                    <a:off x="0" y="0"/>
                    <a:ext cx="785859" cy="765750"/>
                  </a:xfrm>
                  <a:prstGeom prst="rect">
                    <a:avLst/>
                  </a:prstGeom>
                  <a:ln>
                    <a:noFill/>
                  </a:ln>
                  <a:extLst>
                    <a:ext uri="{53640926-AAD7-44D8-BBD7-CCE9431645EC}">
                      <a14:shadowObscured xmlns:a14="http://schemas.microsoft.com/office/drawing/2010/main"/>
                    </a:ext>
                  </a:extLst>
                </pic:spPr>
              </pic:pic>
            </a:graphicData>
          </a:graphic>
        </wp:inline>
      </w:drawing>
    </w:r>
    <w:r w:rsidR="000A03A9" w:rsidRPr="001E5504">
      <w:rPr>
        <w:rFonts w:asciiTheme="minorHAnsi" w:hAnsiTheme="minorHAnsi"/>
        <w:color w:val="000000" w:themeColor="text1"/>
        <w:sz w:val="48"/>
      </w:rPr>
      <w:tab/>
    </w:r>
    <w:r w:rsidRPr="001E5504">
      <w:rPr>
        <w:rFonts w:asciiTheme="minorHAnsi" w:hAnsiTheme="minorHAnsi"/>
        <w:color w:val="000000" w:themeColor="text1"/>
        <w:sz w:val="48"/>
      </w:rPr>
      <w:t>Bois Forte Band of Chippewa</w:t>
    </w:r>
  </w:p>
  <w:p w14:paraId="65C3FBFA" w14:textId="6C7F4DC2" w:rsidR="000A03A9" w:rsidRPr="001E5504" w:rsidRDefault="00774FE9" w:rsidP="000A03A9">
    <w:pPr>
      <w:pStyle w:val="Heading1"/>
      <w:tabs>
        <w:tab w:val="clear" w:pos="7185"/>
      </w:tabs>
      <w:spacing w:before="60"/>
      <w:ind w:left="0"/>
      <w:jc w:val="center"/>
      <w:rPr>
        <w:rFonts w:asciiTheme="minorHAnsi" w:hAnsiTheme="minorHAnsi"/>
        <w:caps w:val="0"/>
        <w:color w:val="7F7F7F" w:themeColor="text1" w:themeTint="80"/>
        <w:sz w:val="18"/>
      </w:rPr>
    </w:pPr>
    <w:r w:rsidRPr="001E5504">
      <w:rPr>
        <w:rFonts w:asciiTheme="minorHAnsi" w:hAnsiTheme="minorHAnsi"/>
        <w:caps w:val="0"/>
        <w:color w:val="7F7F7F" w:themeColor="text1" w:themeTint="80"/>
        <w:sz w:val="18"/>
      </w:rPr>
      <w:t>5344 Lakeshore Drive</w:t>
    </w:r>
    <w:r w:rsidR="000A03A9" w:rsidRPr="001E5504">
      <w:rPr>
        <w:rFonts w:asciiTheme="minorHAnsi" w:hAnsiTheme="minorHAnsi"/>
        <w:caps w:val="0"/>
        <w:color w:val="7F7F7F" w:themeColor="text1" w:themeTint="80"/>
        <w:sz w:val="18"/>
      </w:rPr>
      <w:t xml:space="preserve">  </w:t>
    </w:r>
    <w:r w:rsidR="000A03A9" w:rsidRPr="001E5504">
      <w:rPr>
        <w:rFonts w:asciiTheme="minorHAnsi" w:hAnsiTheme="minorHAnsi"/>
        <w:caps w:val="0"/>
        <w:color w:val="7F7F7F" w:themeColor="text1" w:themeTint="80"/>
        <w:sz w:val="18"/>
      </w:rPr>
      <w:sym w:font="Wingdings" w:char="F0A7"/>
    </w:r>
    <w:r w:rsidR="000A03A9" w:rsidRPr="001E5504">
      <w:rPr>
        <w:rFonts w:asciiTheme="minorHAnsi" w:hAnsiTheme="minorHAnsi"/>
        <w:caps w:val="0"/>
        <w:color w:val="7F7F7F" w:themeColor="text1" w:themeTint="80"/>
        <w:sz w:val="18"/>
      </w:rPr>
      <w:t xml:space="preserve">  </w:t>
    </w:r>
    <w:proofErr w:type="spellStart"/>
    <w:r w:rsidRPr="001E5504">
      <w:rPr>
        <w:rFonts w:asciiTheme="minorHAnsi" w:hAnsiTheme="minorHAnsi"/>
        <w:caps w:val="0"/>
        <w:color w:val="7F7F7F" w:themeColor="text1" w:themeTint="80"/>
        <w:sz w:val="18"/>
      </w:rPr>
      <w:t>Nett</w:t>
    </w:r>
    <w:proofErr w:type="spellEnd"/>
    <w:r w:rsidRPr="001E5504">
      <w:rPr>
        <w:rFonts w:asciiTheme="minorHAnsi" w:hAnsiTheme="minorHAnsi"/>
        <w:caps w:val="0"/>
        <w:color w:val="7F7F7F" w:themeColor="text1" w:themeTint="80"/>
        <w:sz w:val="18"/>
      </w:rPr>
      <w:t xml:space="preserve"> Lake MN, 55772</w:t>
    </w:r>
    <w:r w:rsidR="000A03A9" w:rsidRPr="001E5504">
      <w:rPr>
        <w:rFonts w:asciiTheme="minorHAnsi" w:hAnsiTheme="minorHAnsi"/>
        <w:caps w:val="0"/>
        <w:color w:val="7F7F7F" w:themeColor="text1" w:themeTint="80"/>
        <w:sz w:val="18"/>
      </w:rPr>
      <w:t xml:space="preserve">  </w:t>
    </w:r>
    <w:r w:rsidR="000A03A9" w:rsidRPr="001E5504">
      <w:rPr>
        <w:rFonts w:asciiTheme="minorHAnsi" w:hAnsiTheme="minorHAnsi"/>
        <w:caps w:val="0"/>
        <w:color w:val="7F7F7F" w:themeColor="text1" w:themeTint="80"/>
        <w:sz w:val="18"/>
      </w:rPr>
      <w:sym w:font="Wingdings" w:char="F0A7"/>
    </w:r>
    <w:r w:rsidR="000A03A9" w:rsidRPr="001E5504">
      <w:rPr>
        <w:rFonts w:asciiTheme="minorHAnsi" w:hAnsiTheme="minorHAnsi"/>
        <w:caps w:val="0"/>
        <w:color w:val="7F7F7F" w:themeColor="text1" w:themeTint="80"/>
        <w:sz w:val="18"/>
      </w:rPr>
      <w:t xml:space="preserve">  </w:t>
    </w:r>
    <w:r w:rsidRPr="001E5504">
      <w:rPr>
        <w:rFonts w:asciiTheme="minorHAnsi" w:hAnsiTheme="minorHAnsi"/>
        <w:caps w:val="0"/>
        <w:color w:val="7F7F7F" w:themeColor="text1" w:themeTint="80"/>
        <w:sz w:val="18"/>
      </w:rPr>
      <w:t>218-757-3261/1-800-221-8129</w:t>
    </w:r>
  </w:p>
  <w:p w14:paraId="2AA68642" w14:textId="77777777" w:rsidR="000A03A9" w:rsidRPr="001E5504" w:rsidRDefault="000A03A9" w:rsidP="000A03A9">
    <w:pPr>
      <w:pStyle w:val="Header"/>
      <w:tabs>
        <w:tab w:val="clear" w:pos="4680"/>
        <w:tab w:val="clear" w:pos="9360"/>
      </w:tabs>
      <w:rPr>
        <w:rFonts w:asciiTheme="minorHAnsi" w:hAnsiTheme="minorHAnsi"/>
      </w:rPr>
    </w:pPr>
  </w:p>
  <w:p w14:paraId="517953B0" w14:textId="1E15876E" w:rsidR="000A03A9" w:rsidRPr="001E5504" w:rsidRDefault="00255395" w:rsidP="000A03A9">
    <w:pPr>
      <w:pStyle w:val="Heading1"/>
      <w:tabs>
        <w:tab w:val="clear" w:pos="7185"/>
      </w:tabs>
      <w:spacing w:before="240"/>
      <w:ind w:left="0"/>
      <w:jc w:val="center"/>
      <w:rPr>
        <w:rFonts w:asciiTheme="minorHAnsi" w:hAnsiTheme="minorHAnsi"/>
        <w:color w:val="000000" w:themeColor="text1"/>
        <w:sz w:val="32"/>
      </w:rPr>
    </w:pPr>
    <w:r>
      <w:rPr>
        <w:rFonts w:asciiTheme="minorHAnsi" w:hAnsiTheme="minorHAnsi"/>
        <w:color w:val="000000" w:themeColor="text1"/>
        <w:sz w:val="32"/>
      </w:rPr>
      <w:t>Program Accountant</w:t>
    </w:r>
    <w:r w:rsidR="00F81456">
      <w:rPr>
        <w:rFonts w:asciiTheme="minorHAnsi" w:hAnsiTheme="minorHAnsi"/>
        <w:color w:val="000000" w:themeColor="text1"/>
        <w:sz w:val="32"/>
      </w:rPr>
      <w:t xml:space="preserve"> </w:t>
    </w:r>
  </w:p>
  <w:p w14:paraId="368C6C3E" w14:textId="77777777" w:rsidR="000A03A9" w:rsidRPr="001E5504" w:rsidRDefault="000A03A9" w:rsidP="000A03A9">
    <w:pPr>
      <w:pStyle w:val="Heading3"/>
      <w:spacing w:after="0"/>
      <w:ind w:left="0"/>
      <w:jc w:val="center"/>
      <w:rPr>
        <w:rFonts w:asciiTheme="minorHAnsi" w:hAnsiTheme="minorHAnsi"/>
        <w:i/>
        <w:sz w:val="24"/>
      </w:rPr>
    </w:pPr>
    <w:r w:rsidRPr="001E5504">
      <w:rPr>
        <w:rFonts w:asciiTheme="minorHAnsi" w:hAnsiTheme="minorHAnsi"/>
        <w:i/>
        <w:sz w:val="24"/>
      </w:rPr>
      <w:t>Position Description</w:t>
    </w:r>
  </w:p>
  <w:p w14:paraId="12A519E1" w14:textId="77777777" w:rsidR="002443E9" w:rsidRPr="001E5504" w:rsidRDefault="002443E9">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A0E69"/>
    <w:multiLevelType w:val="hybridMultilevel"/>
    <w:tmpl w:val="B9FECED4"/>
    <w:lvl w:ilvl="0" w:tplc="44444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F6122A"/>
    <w:multiLevelType w:val="hybridMultilevel"/>
    <w:tmpl w:val="CCD4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0C0A02"/>
    <w:multiLevelType w:val="hybridMultilevel"/>
    <w:tmpl w:val="2850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4E7D81"/>
    <w:multiLevelType w:val="hybridMultilevel"/>
    <w:tmpl w:val="2C9E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126CC"/>
    <w:multiLevelType w:val="hybridMultilevel"/>
    <w:tmpl w:val="4564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01108"/>
    <w:multiLevelType w:val="hybridMultilevel"/>
    <w:tmpl w:val="210E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34BAB"/>
    <w:multiLevelType w:val="hybridMultilevel"/>
    <w:tmpl w:val="3056A690"/>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8" w15:restartNumberingAfterBreak="0">
    <w:nsid w:val="45BB6AF4"/>
    <w:multiLevelType w:val="hybridMultilevel"/>
    <w:tmpl w:val="D512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6B57CE"/>
    <w:multiLevelType w:val="hybridMultilevel"/>
    <w:tmpl w:val="A7502AF8"/>
    <w:lvl w:ilvl="0" w:tplc="BF9C7660">
      <w:start w:val="1"/>
      <w:numFmt w:val="decimal"/>
      <w:lvlText w:val="%1."/>
      <w:lvlJc w:val="left"/>
      <w:pPr>
        <w:ind w:left="1080" w:hanging="360"/>
      </w:pPr>
      <w:rPr>
        <w:rFonts w:asciiTheme="minorHAnsi" w:hAnsi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136064"/>
    <w:multiLevelType w:val="hybridMultilevel"/>
    <w:tmpl w:val="CFDCDA96"/>
    <w:lvl w:ilvl="0" w:tplc="398069D2">
      <w:start w:val="1"/>
      <w:numFmt w:val="bullet"/>
      <w:lvlText w:val=""/>
      <w:lvlJc w:val="left"/>
      <w:pPr>
        <w:ind w:left="720" w:hanging="360"/>
      </w:pPr>
      <w:rPr>
        <w:rFonts w:ascii="Symbol" w:hAnsi="Symbol" w:hint="default"/>
        <w:sz w:val="20"/>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455D67"/>
    <w:multiLevelType w:val="multilevel"/>
    <w:tmpl w:val="1834FE2E"/>
    <w:lvl w:ilvl="0">
      <w:start w:val="1"/>
      <w:numFmt w:val="decimal"/>
      <w:lvlText w:val="%1."/>
      <w:lvlJc w:val="left"/>
      <w:pPr>
        <w:tabs>
          <w:tab w:val="num" w:pos="720"/>
        </w:tabs>
        <w:ind w:left="720" w:hanging="360"/>
      </w:pPr>
      <w:rPr>
        <w:rFonts w:asciiTheme="minorHAnsi" w:hAnsi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F778F5"/>
    <w:multiLevelType w:val="hybridMultilevel"/>
    <w:tmpl w:val="4D52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07027"/>
    <w:multiLevelType w:val="hybridMultilevel"/>
    <w:tmpl w:val="9656FB6C"/>
    <w:lvl w:ilvl="0" w:tplc="44444FC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772BCF"/>
    <w:multiLevelType w:val="hybridMultilevel"/>
    <w:tmpl w:val="4886BFC8"/>
    <w:lvl w:ilvl="0" w:tplc="04090001">
      <w:start w:val="1"/>
      <w:numFmt w:val="bullet"/>
      <w:lvlText w:val=""/>
      <w:lvlJc w:val="left"/>
      <w:pPr>
        <w:ind w:left="825" w:hanging="360"/>
      </w:pPr>
      <w:rPr>
        <w:rFonts w:ascii="Symbol" w:hAnsi="Symbol" w:hint="default"/>
        <w:sz w:val="20"/>
        <w:szCs w:val="32"/>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5" w15:restartNumberingAfterBreak="0">
    <w:nsid w:val="7A9B65B7"/>
    <w:multiLevelType w:val="hybridMultilevel"/>
    <w:tmpl w:val="BC8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80A4B"/>
    <w:multiLevelType w:val="hybridMultilevel"/>
    <w:tmpl w:val="A01AA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7649847">
    <w:abstractNumId w:val="9"/>
  </w:num>
  <w:num w:numId="2" w16cid:durableId="487865092">
    <w:abstractNumId w:val="7"/>
  </w:num>
  <w:num w:numId="3" w16cid:durableId="2032877653">
    <w:abstractNumId w:val="6"/>
  </w:num>
  <w:num w:numId="4" w16cid:durableId="779498051">
    <w:abstractNumId w:val="5"/>
  </w:num>
  <w:num w:numId="5" w16cid:durableId="699552790">
    <w:abstractNumId w:val="4"/>
  </w:num>
  <w:num w:numId="6" w16cid:durableId="1371153231">
    <w:abstractNumId w:val="8"/>
  </w:num>
  <w:num w:numId="7" w16cid:durableId="404686589">
    <w:abstractNumId w:val="3"/>
  </w:num>
  <w:num w:numId="8" w16cid:durableId="574358237">
    <w:abstractNumId w:val="2"/>
  </w:num>
  <w:num w:numId="9" w16cid:durableId="1914662822">
    <w:abstractNumId w:val="1"/>
  </w:num>
  <w:num w:numId="10" w16cid:durableId="333341881">
    <w:abstractNumId w:val="0"/>
  </w:num>
  <w:num w:numId="11" w16cid:durableId="2122727831">
    <w:abstractNumId w:val="26"/>
  </w:num>
  <w:num w:numId="12" w16cid:durableId="875045372">
    <w:abstractNumId w:val="16"/>
  </w:num>
  <w:num w:numId="13" w16cid:durableId="1079792069">
    <w:abstractNumId w:val="10"/>
  </w:num>
  <w:num w:numId="14" w16cid:durableId="988947557">
    <w:abstractNumId w:val="14"/>
  </w:num>
  <w:num w:numId="15" w16cid:durableId="1359349574">
    <w:abstractNumId w:val="22"/>
  </w:num>
  <w:num w:numId="16" w16cid:durableId="527839603">
    <w:abstractNumId w:val="15"/>
  </w:num>
  <w:num w:numId="17" w16cid:durableId="165247188">
    <w:abstractNumId w:val="11"/>
  </w:num>
  <w:num w:numId="18" w16cid:durableId="1194612630">
    <w:abstractNumId w:val="25"/>
  </w:num>
  <w:num w:numId="19" w16cid:durableId="875310628">
    <w:abstractNumId w:val="19"/>
  </w:num>
  <w:num w:numId="20" w16cid:durableId="1488086662">
    <w:abstractNumId w:val="17"/>
  </w:num>
  <w:num w:numId="21" w16cid:durableId="1536649359">
    <w:abstractNumId w:val="12"/>
  </w:num>
  <w:num w:numId="22" w16cid:durableId="568998290">
    <w:abstractNumId w:val="18"/>
  </w:num>
  <w:num w:numId="23" w16cid:durableId="6649436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086572">
    <w:abstractNumId w:val="13"/>
  </w:num>
  <w:num w:numId="25" w16cid:durableId="1791900376">
    <w:abstractNumId w:val="21"/>
  </w:num>
  <w:num w:numId="26" w16cid:durableId="187253528">
    <w:abstractNumId w:val="10"/>
  </w:num>
  <w:num w:numId="27" w16cid:durableId="1782383794">
    <w:abstractNumId w:val="23"/>
  </w:num>
  <w:num w:numId="28" w16cid:durableId="37977326">
    <w:abstractNumId w:val="24"/>
  </w:num>
  <w:num w:numId="29" w16cid:durableId="6437743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8C"/>
    <w:rsid w:val="00002BB7"/>
    <w:rsid w:val="0000449B"/>
    <w:rsid w:val="000071F7"/>
    <w:rsid w:val="0002367A"/>
    <w:rsid w:val="0002798A"/>
    <w:rsid w:val="0003421E"/>
    <w:rsid w:val="00035848"/>
    <w:rsid w:val="000374B9"/>
    <w:rsid w:val="000467E7"/>
    <w:rsid w:val="00047042"/>
    <w:rsid w:val="000479C7"/>
    <w:rsid w:val="000521B4"/>
    <w:rsid w:val="00052717"/>
    <w:rsid w:val="00073C28"/>
    <w:rsid w:val="000768F5"/>
    <w:rsid w:val="00083002"/>
    <w:rsid w:val="00084422"/>
    <w:rsid w:val="00087B85"/>
    <w:rsid w:val="000A01F1"/>
    <w:rsid w:val="000A03A9"/>
    <w:rsid w:val="000A4E4A"/>
    <w:rsid w:val="000A6C59"/>
    <w:rsid w:val="000B4616"/>
    <w:rsid w:val="000C1163"/>
    <w:rsid w:val="000C2343"/>
    <w:rsid w:val="000D2539"/>
    <w:rsid w:val="000D30D1"/>
    <w:rsid w:val="000D5937"/>
    <w:rsid w:val="000D603C"/>
    <w:rsid w:val="000E04CB"/>
    <w:rsid w:val="000E3B8C"/>
    <w:rsid w:val="000F1BCE"/>
    <w:rsid w:val="000F2BF7"/>
    <w:rsid w:val="000F2DF4"/>
    <w:rsid w:val="000F6783"/>
    <w:rsid w:val="00101CD9"/>
    <w:rsid w:val="001059A0"/>
    <w:rsid w:val="0010787B"/>
    <w:rsid w:val="00115A9B"/>
    <w:rsid w:val="00120C95"/>
    <w:rsid w:val="0012511A"/>
    <w:rsid w:val="00130986"/>
    <w:rsid w:val="001420D8"/>
    <w:rsid w:val="00142F5C"/>
    <w:rsid w:val="001462F5"/>
    <w:rsid w:val="0014663E"/>
    <w:rsid w:val="0015023E"/>
    <w:rsid w:val="001559C4"/>
    <w:rsid w:val="001773A4"/>
    <w:rsid w:val="00180664"/>
    <w:rsid w:val="00184975"/>
    <w:rsid w:val="0018528C"/>
    <w:rsid w:val="00185BA5"/>
    <w:rsid w:val="00195009"/>
    <w:rsid w:val="0019779B"/>
    <w:rsid w:val="001B138D"/>
    <w:rsid w:val="001D2C6E"/>
    <w:rsid w:val="001D5D14"/>
    <w:rsid w:val="001E146C"/>
    <w:rsid w:val="001E2D16"/>
    <w:rsid w:val="001E5504"/>
    <w:rsid w:val="001F011F"/>
    <w:rsid w:val="001F6F4A"/>
    <w:rsid w:val="00200084"/>
    <w:rsid w:val="0020516C"/>
    <w:rsid w:val="0021061B"/>
    <w:rsid w:val="00212276"/>
    <w:rsid w:val="0021757D"/>
    <w:rsid w:val="002207EF"/>
    <w:rsid w:val="002416A5"/>
    <w:rsid w:val="0024261F"/>
    <w:rsid w:val="002443E9"/>
    <w:rsid w:val="00244F0D"/>
    <w:rsid w:val="00246CCA"/>
    <w:rsid w:val="00250014"/>
    <w:rsid w:val="0025071D"/>
    <w:rsid w:val="00252146"/>
    <w:rsid w:val="00254D4B"/>
    <w:rsid w:val="00255395"/>
    <w:rsid w:val="00257F2A"/>
    <w:rsid w:val="00275BB5"/>
    <w:rsid w:val="0027731A"/>
    <w:rsid w:val="002839C8"/>
    <w:rsid w:val="0028495C"/>
    <w:rsid w:val="00286F6A"/>
    <w:rsid w:val="00290270"/>
    <w:rsid w:val="00291C8C"/>
    <w:rsid w:val="00293298"/>
    <w:rsid w:val="0029578E"/>
    <w:rsid w:val="002A1ECE"/>
    <w:rsid w:val="002A2510"/>
    <w:rsid w:val="002A733C"/>
    <w:rsid w:val="002B4D1D"/>
    <w:rsid w:val="002C10B1"/>
    <w:rsid w:val="002C2AEF"/>
    <w:rsid w:val="002D0335"/>
    <w:rsid w:val="002D222A"/>
    <w:rsid w:val="002D486E"/>
    <w:rsid w:val="002E66FC"/>
    <w:rsid w:val="002F147A"/>
    <w:rsid w:val="002F4105"/>
    <w:rsid w:val="002F44C2"/>
    <w:rsid w:val="00302940"/>
    <w:rsid w:val="00306053"/>
    <w:rsid w:val="00306C9A"/>
    <w:rsid w:val="003076FD"/>
    <w:rsid w:val="00310C7C"/>
    <w:rsid w:val="0031270C"/>
    <w:rsid w:val="00313135"/>
    <w:rsid w:val="00317005"/>
    <w:rsid w:val="00322130"/>
    <w:rsid w:val="003279D6"/>
    <w:rsid w:val="00335259"/>
    <w:rsid w:val="00351CCE"/>
    <w:rsid w:val="00355BDB"/>
    <w:rsid w:val="003574E6"/>
    <w:rsid w:val="00372D13"/>
    <w:rsid w:val="003769B0"/>
    <w:rsid w:val="00377376"/>
    <w:rsid w:val="00381296"/>
    <w:rsid w:val="0038513B"/>
    <w:rsid w:val="003860DA"/>
    <w:rsid w:val="00387014"/>
    <w:rsid w:val="003929F1"/>
    <w:rsid w:val="003975BC"/>
    <w:rsid w:val="003A1B63"/>
    <w:rsid w:val="003A41A1"/>
    <w:rsid w:val="003B2326"/>
    <w:rsid w:val="003B2625"/>
    <w:rsid w:val="003B4E7A"/>
    <w:rsid w:val="003B5294"/>
    <w:rsid w:val="003C1D14"/>
    <w:rsid w:val="003C7DD1"/>
    <w:rsid w:val="003D3E13"/>
    <w:rsid w:val="003D6A96"/>
    <w:rsid w:val="003F1D46"/>
    <w:rsid w:val="003F616A"/>
    <w:rsid w:val="003F6A87"/>
    <w:rsid w:val="004001E5"/>
    <w:rsid w:val="0040148F"/>
    <w:rsid w:val="00401B5E"/>
    <w:rsid w:val="00416C24"/>
    <w:rsid w:val="00420D59"/>
    <w:rsid w:val="00422F8B"/>
    <w:rsid w:val="00425DBC"/>
    <w:rsid w:val="004270EC"/>
    <w:rsid w:val="00430980"/>
    <w:rsid w:val="00434AC9"/>
    <w:rsid w:val="00437ED0"/>
    <w:rsid w:val="00440159"/>
    <w:rsid w:val="00440CD8"/>
    <w:rsid w:val="00441B1F"/>
    <w:rsid w:val="00443837"/>
    <w:rsid w:val="00443BA1"/>
    <w:rsid w:val="004474FB"/>
    <w:rsid w:val="00450F66"/>
    <w:rsid w:val="004552F6"/>
    <w:rsid w:val="00461739"/>
    <w:rsid w:val="00461CB1"/>
    <w:rsid w:val="00462A81"/>
    <w:rsid w:val="00467865"/>
    <w:rsid w:val="004813EF"/>
    <w:rsid w:val="004850F2"/>
    <w:rsid w:val="0048685F"/>
    <w:rsid w:val="0049041E"/>
    <w:rsid w:val="00491D0C"/>
    <w:rsid w:val="0049712E"/>
    <w:rsid w:val="00497F3D"/>
    <w:rsid w:val="004A1437"/>
    <w:rsid w:val="004A2A8D"/>
    <w:rsid w:val="004A4198"/>
    <w:rsid w:val="004A54EA"/>
    <w:rsid w:val="004A6E39"/>
    <w:rsid w:val="004B0578"/>
    <w:rsid w:val="004B0B1A"/>
    <w:rsid w:val="004B1B39"/>
    <w:rsid w:val="004B1BFA"/>
    <w:rsid w:val="004B68FD"/>
    <w:rsid w:val="004C2FEE"/>
    <w:rsid w:val="004C649C"/>
    <w:rsid w:val="004C772E"/>
    <w:rsid w:val="004D0D2D"/>
    <w:rsid w:val="004D32B8"/>
    <w:rsid w:val="004E2E95"/>
    <w:rsid w:val="004E34C6"/>
    <w:rsid w:val="004F1235"/>
    <w:rsid w:val="004F50CA"/>
    <w:rsid w:val="004F62AD"/>
    <w:rsid w:val="00501AE8"/>
    <w:rsid w:val="00504B65"/>
    <w:rsid w:val="005114CE"/>
    <w:rsid w:val="00520A6E"/>
    <w:rsid w:val="0052122B"/>
    <w:rsid w:val="005313F2"/>
    <w:rsid w:val="00542885"/>
    <w:rsid w:val="005448CC"/>
    <w:rsid w:val="005556F3"/>
    <w:rsid w:val="005557F6"/>
    <w:rsid w:val="00563778"/>
    <w:rsid w:val="005820BC"/>
    <w:rsid w:val="00587605"/>
    <w:rsid w:val="005A0F7E"/>
    <w:rsid w:val="005A4633"/>
    <w:rsid w:val="005B2EEB"/>
    <w:rsid w:val="005B4AE2"/>
    <w:rsid w:val="005C3D49"/>
    <w:rsid w:val="005C72E3"/>
    <w:rsid w:val="005D180A"/>
    <w:rsid w:val="005E63CC"/>
    <w:rsid w:val="005F5054"/>
    <w:rsid w:val="005F6E87"/>
    <w:rsid w:val="00602E1B"/>
    <w:rsid w:val="0060740A"/>
    <w:rsid w:val="00613129"/>
    <w:rsid w:val="00617C65"/>
    <w:rsid w:val="0062286E"/>
    <w:rsid w:val="00623630"/>
    <w:rsid w:val="00624CF3"/>
    <w:rsid w:val="0063176A"/>
    <w:rsid w:val="006345E0"/>
    <w:rsid w:val="00647C1C"/>
    <w:rsid w:val="00651258"/>
    <w:rsid w:val="00655ECD"/>
    <w:rsid w:val="0066124C"/>
    <w:rsid w:val="00664D82"/>
    <w:rsid w:val="00671D10"/>
    <w:rsid w:val="00677E5F"/>
    <w:rsid w:val="00682C69"/>
    <w:rsid w:val="006A11CC"/>
    <w:rsid w:val="006B3B71"/>
    <w:rsid w:val="006B4F7F"/>
    <w:rsid w:val="006B6CE3"/>
    <w:rsid w:val="006D2635"/>
    <w:rsid w:val="006D30C5"/>
    <w:rsid w:val="006D779C"/>
    <w:rsid w:val="006E4F63"/>
    <w:rsid w:val="006E729E"/>
    <w:rsid w:val="006E78ED"/>
    <w:rsid w:val="006F0E89"/>
    <w:rsid w:val="006F5406"/>
    <w:rsid w:val="00720473"/>
    <w:rsid w:val="007229D0"/>
    <w:rsid w:val="00725434"/>
    <w:rsid w:val="00735753"/>
    <w:rsid w:val="007434DF"/>
    <w:rsid w:val="00743BDD"/>
    <w:rsid w:val="00751F35"/>
    <w:rsid w:val="0075333F"/>
    <w:rsid w:val="00755234"/>
    <w:rsid w:val="007602AC"/>
    <w:rsid w:val="00764B84"/>
    <w:rsid w:val="007665A5"/>
    <w:rsid w:val="00774B67"/>
    <w:rsid w:val="00774FE9"/>
    <w:rsid w:val="0077544C"/>
    <w:rsid w:val="00775E33"/>
    <w:rsid w:val="00793AC6"/>
    <w:rsid w:val="00795C73"/>
    <w:rsid w:val="007A1F57"/>
    <w:rsid w:val="007A6F49"/>
    <w:rsid w:val="007A71DE"/>
    <w:rsid w:val="007A72C8"/>
    <w:rsid w:val="007B199B"/>
    <w:rsid w:val="007B5C94"/>
    <w:rsid w:val="007B6119"/>
    <w:rsid w:val="007C1DA0"/>
    <w:rsid w:val="007C2286"/>
    <w:rsid w:val="007C7817"/>
    <w:rsid w:val="007D7207"/>
    <w:rsid w:val="007D734D"/>
    <w:rsid w:val="007E2A15"/>
    <w:rsid w:val="007E56C4"/>
    <w:rsid w:val="007E7121"/>
    <w:rsid w:val="007E714A"/>
    <w:rsid w:val="007F2A21"/>
    <w:rsid w:val="00806E6F"/>
    <w:rsid w:val="008107D6"/>
    <w:rsid w:val="00820124"/>
    <w:rsid w:val="008210AF"/>
    <w:rsid w:val="00824AC5"/>
    <w:rsid w:val="008257DA"/>
    <w:rsid w:val="00836793"/>
    <w:rsid w:val="00841645"/>
    <w:rsid w:val="00843709"/>
    <w:rsid w:val="00843C73"/>
    <w:rsid w:val="008500A4"/>
    <w:rsid w:val="00850BF3"/>
    <w:rsid w:val="00851E45"/>
    <w:rsid w:val="00852EC6"/>
    <w:rsid w:val="00854459"/>
    <w:rsid w:val="00873D68"/>
    <w:rsid w:val="008767F0"/>
    <w:rsid w:val="00876F8E"/>
    <w:rsid w:val="008774A1"/>
    <w:rsid w:val="0088199C"/>
    <w:rsid w:val="0088782D"/>
    <w:rsid w:val="00893795"/>
    <w:rsid w:val="00897EE1"/>
    <w:rsid w:val="008A0543"/>
    <w:rsid w:val="008A3A80"/>
    <w:rsid w:val="008B24BB"/>
    <w:rsid w:val="008B2CF8"/>
    <w:rsid w:val="008B303B"/>
    <w:rsid w:val="008B390F"/>
    <w:rsid w:val="008B57DD"/>
    <w:rsid w:val="008B7081"/>
    <w:rsid w:val="008C018C"/>
    <w:rsid w:val="008C6872"/>
    <w:rsid w:val="008D2A24"/>
    <w:rsid w:val="008D3E22"/>
    <w:rsid w:val="008D40FF"/>
    <w:rsid w:val="008E6467"/>
    <w:rsid w:val="0090237D"/>
    <w:rsid w:val="00902964"/>
    <w:rsid w:val="009126F8"/>
    <w:rsid w:val="00913283"/>
    <w:rsid w:val="009211FF"/>
    <w:rsid w:val="00933D2A"/>
    <w:rsid w:val="009423CC"/>
    <w:rsid w:val="0094790F"/>
    <w:rsid w:val="009563A5"/>
    <w:rsid w:val="00956FB9"/>
    <w:rsid w:val="00966B90"/>
    <w:rsid w:val="009737B7"/>
    <w:rsid w:val="009802C4"/>
    <w:rsid w:val="00984313"/>
    <w:rsid w:val="0099044F"/>
    <w:rsid w:val="00992726"/>
    <w:rsid w:val="0099391D"/>
    <w:rsid w:val="009973A4"/>
    <w:rsid w:val="009976D9"/>
    <w:rsid w:val="00997A3E"/>
    <w:rsid w:val="009A329F"/>
    <w:rsid w:val="009A3F70"/>
    <w:rsid w:val="009A4EA3"/>
    <w:rsid w:val="009A55DC"/>
    <w:rsid w:val="009B189D"/>
    <w:rsid w:val="009B5EF7"/>
    <w:rsid w:val="009B61D5"/>
    <w:rsid w:val="009C220D"/>
    <w:rsid w:val="009C4003"/>
    <w:rsid w:val="009C7C4B"/>
    <w:rsid w:val="009D4C4A"/>
    <w:rsid w:val="009E1F74"/>
    <w:rsid w:val="009F46B7"/>
    <w:rsid w:val="00A02723"/>
    <w:rsid w:val="00A03A62"/>
    <w:rsid w:val="00A07B86"/>
    <w:rsid w:val="00A11766"/>
    <w:rsid w:val="00A13498"/>
    <w:rsid w:val="00A211B2"/>
    <w:rsid w:val="00A239A5"/>
    <w:rsid w:val="00A2727E"/>
    <w:rsid w:val="00A35524"/>
    <w:rsid w:val="00A42A4C"/>
    <w:rsid w:val="00A52D7C"/>
    <w:rsid w:val="00A55ED9"/>
    <w:rsid w:val="00A572A7"/>
    <w:rsid w:val="00A71E25"/>
    <w:rsid w:val="00A74F99"/>
    <w:rsid w:val="00A82563"/>
    <w:rsid w:val="00A82BA3"/>
    <w:rsid w:val="00A8368F"/>
    <w:rsid w:val="00A94ACC"/>
    <w:rsid w:val="00A94C40"/>
    <w:rsid w:val="00AA1708"/>
    <w:rsid w:val="00AA34ED"/>
    <w:rsid w:val="00AA4A85"/>
    <w:rsid w:val="00AB6E93"/>
    <w:rsid w:val="00AD7253"/>
    <w:rsid w:val="00AE6FA4"/>
    <w:rsid w:val="00B03907"/>
    <w:rsid w:val="00B05A6B"/>
    <w:rsid w:val="00B11811"/>
    <w:rsid w:val="00B16BA3"/>
    <w:rsid w:val="00B23BAE"/>
    <w:rsid w:val="00B311E1"/>
    <w:rsid w:val="00B35D3C"/>
    <w:rsid w:val="00B3647A"/>
    <w:rsid w:val="00B42E39"/>
    <w:rsid w:val="00B4735C"/>
    <w:rsid w:val="00B56DFD"/>
    <w:rsid w:val="00B60C73"/>
    <w:rsid w:val="00B73970"/>
    <w:rsid w:val="00B80507"/>
    <w:rsid w:val="00B821D5"/>
    <w:rsid w:val="00B90C1F"/>
    <w:rsid w:val="00B90EC2"/>
    <w:rsid w:val="00B92F42"/>
    <w:rsid w:val="00B931D3"/>
    <w:rsid w:val="00BA268F"/>
    <w:rsid w:val="00BA651A"/>
    <w:rsid w:val="00BD0F4B"/>
    <w:rsid w:val="00BD155B"/>
    <w:rsid w:val="00BE00E5"/>
    <w:rsid w:val="00BE0ED1"/>
    <w:rsid w:val="00BE283B"/>
    <w:rsid w:val="00BF661A"/>
    <w:rsid w:val="00C06903"/>
    <w:rsid w:val="00C079CA"/>
    <w:rsid w:val="00C17B5A"/>
    <w:rsid w:val="00C22FA7"/>
    <w:rsid w:val="00C26EE7"/>
    <w:rsid w:val="00C5330F"/>
    <w:rsid w:val="00C53B3F"/>
    <w:rsid w:val="00C66CD0"/>
    <w:rsid w:val="00C67741"/>
    <w:rsid w:val="00C74647"/>
    <w:rsid w:val="00C76039"/>
    <w:rsid w:val="00C76480"/>
    <w:rsid w:val="00C80AD2"/>
    <w:rsid w:val="00C8190D"/>
    <w:rsid w:val="00C81BD5"/>
    <w:rsid w:val="00C8353D"/>
    <w:rsid w:val="00C92FD6"/>
    <w:rsid w:val="00CA28E6"/>
    <w:rsid w:val="00CB7783"/>
    <w:rsid w:val="00CC7B85"/>
    <w:rsid w:val="00CD247C"/>
    <w:rsid w:val="00CD6307"/>
    <w:rsid w:val="00CF3DB9"/>
    <w:rsid w:val="00CF75E9"/>
    <w:rsid w:val="00D00645"/>
    <w:rsid w:val="00D03A13"/>
    <w:rsid w:val="00D126A7"/>
    <w:rsid w:val="00D13D13"/>
    <w:rsid w:val="00D14E73"/>
    <w:rsid w:val="00D204C0"/>
    <w:rsid w:val="00D4274D"/>
    <w:rsid w:val="00D5166F"/>
    <w:rsid w:val="00D52E9D"/>
    <w:rsid w:val="00D6155E"/>
    <w:rsid w:val="00D63CBC"/>
    <w:rsid w:val="00D72237"/>
    <w:rsid w:val="00D75466"/>
    <w:rsid w:val="00D90A75"/>
    <w:rsid w:val="00D96C0B"/>
    <w:rsid w:val="00DA4B5C"/>
    <w:rsid w:val="00DC1A88"/>
    <w:rsid w:val="00DC47A2"/>
    <w:rsid w:val="00DD3C9C"/>
    <w:rsid w:val="00DD3FEA"/>
    <w:rsid w:val="00DD7F9C"/>
    <w:rsid w:val="00DE1551"/>
    <w:rsid w:val="00DE7FB7"/>
    <w:rsid w:val="00DF73F2"/>
    <w:rsid w:val="00E11F3A"/>
    <w:rsid w:val="00E13910"/>
    <w:rsid w:val="00E20DDA"/>
    <w:rsid w:val="00E32A8B"/>
    <w:rsid w:val="00E36054"/>
    <w:rsid w:val="00E37E7B"/>
    <w:rsid w:val="00E41819"/>
    <w:rsid w:val="00E45CCF"/>
    <w:rsid w:val="00E45F74"/>
    <w:rsid w:val="00E463F0"/>
    <w:rsid w:val="00E46E04"/>
    <w:rsid w:val="00E56A8D"/>
    <w:rsid w:val="00E60D1C"/>
    <w:rsid w:val="00E6344B"/>
    <w:rsid w:val="00E65C0C"/>
    <w:rsid w:val="00E7168E"/>
    <w:rsid w:val="00E73A69"/>
    <w:rsid w:val="00E81AAE"/>
    <w:rsid w:val="00E87396"/>
    <w:rsid w:val="00EA2FB8"/>
    <w:rsid w:val="00EA3C08"/>
    <w:rsid w:val="00EA6047"/>
    <w:rsid w:val="00EA7D94"/>
    <w:rsid w:val="00EB23D5"/>
    <w:rsid w:val="00EB3C51"/>
    <w:rsid w:val="00EB478A"/>
    <w:rsid w:val="00EC42A3"/>
    <w:rsid w:val="00ED73E8"/>
    <w:rsid w:val="00EE6FFF"/>
    <w:rsid w:val="00EE7B85"/>
    <w:rsid w:val="00F02A61"/>
    <w:rsid w:val="00F041D6"/>
    <w:rsid w:val="00F0634A"/>
    <w:rsid w:val="00F06A90"/>
    <w:rsid w:val="00F0724F"/>
    <w:rsid w:val="00F0770C"/>
    <w:rsid w:val="00F15664"/>
    <w:rsid w:val="00F312B2"/>
    <w:rsid w:val="00F416FF"/>
    <w:rsid w:val="00F42893"/>
    <w:rsid w:val="00F55D61"/>
    <w:rsid w:val="00F57590"/>
    <w:rsid w:val="00F6143A"/>
    <w:rsid w:val="00F646A0"/>
    <w:rsid w:val="00F7313A"/>
    <w:rsid w:val="00F74411"/>
    <w:rsid w:val="00F74447"/>
    <w:rsid w:val="00F80577"/>
    <w:rsid w:val="00F81456"/>
    <w:rsid w:val="00F8155B"/>
    <w:rsid w:val="00F83033"/>
    <w:rsid w:val="00F8372F"/>
    <w:rsid w:val="00F87311"/>
    <w:rsid w:val="00F90537"/>
    <w:rsid w:val="00F90B52"/>
    <w:rsid w:val="00F966AA"/>
    <w:rsid w:val="00F972FC"/>
    <w:rsid w:val="00FA309F"/>
    <w:rsid w:val="00FA6F86"/>
    <w:rsid w:val="00FA72F9"/>
    <w:rsid w:val="00FB4272"/>
    <w:rsid w:val="00FB4300"/>
    <w:rsid w:val="00FB538F"/>
    <w:rsid w:val="00FB5EB0"/>
    <w:rsid w:val="00FC2485"/>
    <w:rsid w:val="00FC2662"/>
    <w:rsid w:val="00FC3071"/>
    <w:rsid w:val="00FC39EE"/>
    <w:rsid w:val="00FC63E6"/>
    <w:rsid w:val="00FC74C6"/>
    <w:rsid w:val="00FD5902"/>
    <w:rsid w:val="00FD64C3"/>
    <w:rsid w:val="00FE2185"/>
    <w:rsid w:val="00FE48A8"/>
    <w:rsid w:val="00FE757F"/>
    <w:rsid w:val="00FF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5194A"/>
  <w15:docId w15:val="{62C8A857-0A0B-4E0F-9545-93DFA421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link w:val="Heading1Char"/>
    <w:qFormat/>
    <w:rsid w:val="00E65C0C"/>
    <w:pPr>
      <w:tabs>
        <w:tab w:val="left" w:pos="7185"/>
      </w:tabs>
      <w:spacing w:before="200"/>
      <w:ind w:left="450"/>
      <w:outlineLvl w:val="0"/>
    </w:pPr>
    <w:rPr>
      <w:b/>
      <w:caps/>
      <w:sz w:val="28"/>
      <w:szCs w:val="28"/>
    </w:rPr>
  </w:style>
  <w:style w:type="paragraph" w:styleId="Heading2">
    <w:name w:val="heading 2"/>
    <w:basedOn w:val="Normal"/>
    <w:next w:val="Normal"/>
    <w:link w:val="Heading2Char"/>
    <w:qFormat/>
    <w:rsid w:val="005820BC"/>
    <w:pPr>
      <w:tabs>
        <w:tab w:val="left" w:pos="7185"/>
      </w:tabs>
      <w:outlineLvl w:val="1"/>
    </w:pPr>
    <w:rPr>
      <w:b/>
      <w:caps/>
      <w:color w:val="000000"/>
      <w:sz w:val="18"/>
      <w:szCs w:val="20"/>
    </w:rPr>
  </w:style>
  <w:style w:type="paragraph" w:styleId="Heading3">
    <w:name w:val="heading 3"/>
    <w:basedOn w:val="Normal"/>
    <w:next w:val="Normal"/>
    <w:qFormat/>
    <w:rsid w:val="00E65C0C"/>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customStyle="1" w:styleId="RequirementsList">
    <w:name w:val="Requirements List"/>
    <w:basedOn w:val="Text"/>
    <w:rsid w:val="005313F2"/>
    <w:pPr>
      <w:numPr>
        <w:numId w:val="12"/>
      </w:numPr>
    </w:pPr>
  </w:style>
  <w:style w:type="paragraph" w:customStyle="1" w:styleId="AllCaps">
    <w:name w:val="All Caps"/>
    <w:basedOn w:val="Normal"/>
    <w:rsid w:val="00F7313A"/>
    <w:rPr>
      <w:caps/>
      <w:szCs w:val="16"/>
    </w:rPr>
  </w:style>
  <w:style w:type="paragraph" w:styleId="Header">
    <w:name w:val="header"/>
    <w:basedOn w:val="Normal"/>
    <w:link w:val="HeaderChar"/>
    <w:rsid w:val="00302940"/>
    <w:pPr>
      <w:tabs>
        <w:tab w:val="center" w:pos="4680"/>
        <w:tab w:val="right" w:pos="9360"/>
      </w:tabs>
    </w:pPr>
  </w:style>
  <w:style w:type="character" w:customStyle="1" w:styleId="HeaderChar">
    <w:name w:val="Header Char"/>
    <w:basedOn w:val="DefaultParagraphFont"/>
    <w:link w:val="Header"/>
    <w:rsid w:val="00302940"/>
    <w:rPr>
      <w:rFonts w:ascii="Tahoma" w:hAnsi="Tahoma"/>
      <w:sz w:val="16"/>
      <w:szCs w:val="24"/>
    </w:rPr>
  </w:style>
  <w:style w:type="paragraph" w:styleId="Footer">
    <w:name w:val="footer"/>
    <w:basedOn w:val="Normal"/>
    <w:link w:val="FooterChar"/>
    <w:rsid w:val="00302940"/>
    <w:pPr>
      <w:tabs>
        <w:tab w:val="center" w:pos="4680"/>
        <w:tab w:val="right" w:pos="9360"/>
      </w:tabs>
    </w:pPr>
  </w:style>
  <w:style w:type="character" w:customStyle="1" w:styleId="FooterChar">
    <w:name w:val="Footer Char"/>
    <w:basedOn w:val="DefaultParagraphFont"/>
    <w:link w:val="Footer"/>
    <w:rsid w:val="00302940"/>
    <w:rPr>
      <w:rFonts w:ascii="Tahoma" w:hAnsi="Tahoma"/>
      <w:sz w:val="16"/>
      <w:szCs w:val="24"/>
    </w:rPr>
  </w:style>
  <w:style w:type="character" w:styleId="PlaceholderText">
    <w:name w:val="Placeholder Text"/>
    <w:basedOn w:val="DefaultParagraphFont"/>
    <w:uiPriority w:val="99"/>
    <w:semiHidden/>
    <w:rsid w:val="006D30C5"/>
    <w:rPr>
      <w:color w:val="808080"/>
    </w:rPr>
  </w:style>
  <w:style w:type="table" w:styleId="TableGrid">
    <w:name w:val="Table Grid"/>
    <w:basedOn w:val="TableNormal"/>
    <w:rsid w:val="00416C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F0E89"/>
    <w:pPr>
      <w:ind w:left="720"/>
      <w:contextualSpacing/>
    </w:pPr>
  </w:style>
  <w:style w:type="character" w:customStyle="1" w:styleId="Heading1Char">
    <w:name w:val="Heading 1 Char"/>
    <w:basedOn w:val="DefaultParagraphFont"/>
    <w:link w:val="Heading1"/>
    <w:rsid w:val="00E463F0"/>
    <w:rPr>
      <w:rFonts w:ascii="Tahoma" w:hAnsi="Tahoma"/>
      <w:b/>
      <w:caps/>
      <w:sz w:val="28"/>
      <w:szCs w:val="28"/>
    </w:rPr>
  </w:style>
  <w:style w:type="paragraph" w:styleId="Title">
    <w:name w:val="Title"/>
    <w:basedOn w:val="Normal"/>
    <w:next w:val="Normal"/>
    <w:link w:val="TitleChar"/>
    <w:qFormat/>
    <w:rsid w:val="00AA34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A34E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AA34E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0521B4"/>
    <w:rPr>
      <w:rFonts w:ascii="Tahoma" w:hAnsi="Tahoma"/>
      <w:b/>
      <w:caps/>
      <w:color w:val="000000"/>
      <w:sz w:val="18"/>
    </w:rPr>
  </w:style>
  <w:style w:type="paragraph" w:styleId="Revision">
    <w:name w:val="Revision"/>
    <w:hidden/>
    <w:uiPriority w:val="99"/>
    <w:semiHidden/>
    <w:rsid w:val="00351CCE"/>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705">
      <w:bodyDiv w:val="1"/>
      <w:marLeft w:val="0"/>
      <w:marRight w:val="0"/>
      <w:marTop w:val="0"/>
      <w:marBottom w:val="0"/>
      <w:divBdr>
        <w:top w:val="none" w:sz="0" w:space="0" w:color="auto"/>
        <w:left w:val="none" w:sz="0" w:space="0" w:color="auto"/>
        <w:bottom w:val="none" w:sz="0" w:space="0" w:color="auto"/>
        <w:right w:val="none" w:sz="0" w:space="0" w:color="auto"/>
      </w:divBdr>
    </w:div>
    <w:div w:id="1306547497">
      <w:bodyDiv w:val="1"/>
      <w:marLeft w:val="0"/>
      <w:marRight w:val="0"/>
      <w:marTop w:val="0"/>
      <w:marBottom w:val="0"/>
      <w:divBdr>
        <w:top w:val="none" w:sz="0" w:space="0" w:color="auto"/>
        <w:left w:val="none" w:sz="0" w:space="0" w:color="auto"/>
        <w:bottom w:val="none" w:sz="0" w:space="0" w:color="auto"/>
        <w:right w:val="none" w:sz="0" w:space="0" w:color="auto"/>
      </w:divBdr>
    </w:div>
    <w:div w:id="1601716440">
      <w:bodyDiv w:val="1"/>
      <w:marLeft w:val="0"/>
      <w:marRight w:val="0"/>
      <w:marTop w:val="0"/>
      <w:marBottom w:val="0"/>
      <w:divBdr>
        <w:top w:val="none" w:sz="0" w:space="0" w:color="auto"/>
        <w:left w:val="none" w:sz="0" w:space="0" w:color="auto"/>
        <w:bottom w:val="none" w:sz="0" w:space="0" w:color="auto"/>
        <w:right w:val="none" w:sz="0" w:space="0" w:color="auto"/>
      </w:divBdr>
    </w:div>
    <w:div w:id="1785539750">
      <w:bodyDiv w:val="1"/>
      <w:marLeft w:val="0"/>
      <w:marRight w:val="0"/>
      <w:marTop w:val="0"/>
      <w:marBottom w:val="0"/>
      <w:divBdr>
        <w:top w:val="none" w:sz="0" w:space="0" w:color="auto"/>
        <w:left w:val="none" w:sz="0" w:space="0" w:color="auto"/>
        <w:bottom w:val="none" w:sz="0" w:space="0" w:color="auto"/>
        <w:right w:val="none" w:sz="0" w:space="0" w:color="auto"/>
      </w:divBdr>
    </w:div>
    <w:div w:id="2066296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generalist@boisforte-nsn.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isfort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mmond\Application%20Data\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0f77d285-91b4-4da1-a528-2313b06bfb0b" xsi:nil="true"/>
    <lcf76f155ced4ddcb4097134ff3c332f xmlns="0d0797c9-8019-411f-8880-0c5c679360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268FD33ACC1B4883A556AC88E4AFB4" ma:contentTypeVersion="16" ma:contentTypeDescription="Create a new document." ma:contentTypeScope="" ma:versionID="98bc793ed3ed3f8cff7b5ece54e5b0f3">
  <xsd:schema xmlns:xsd="http://www.w3.org/2001/XMLSchema" xmlns:xs="http://www.w3.org/2001/XMLSchema" xmlns:p="http://schemas.microsoft.com/office/2006/metadata/properties" xmlns:ns2="0d0797c9-8019-411f-8880-0c5c67936056" xmlns:ns3="0f77d285-91b4-4da1-a528-2313b06bfb0b" targetNamespace="http://schemas.microsoft.com/office/2006/metadata/properties" ma:root="true" ma:fieldsID="438412ab7643b1f432d9e9c43c9549c2" ns2:_="" ns3:_="">
    <xsd:import namespace="0d0797c9-8019-411f-8880-0c5c67936056"/>
    <xsd:import namespace="0f77d285-91b4-4da1-a528-2313b06b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797c9-8019-411f-8880-0c5c67936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7fca99-18dd-4d11-b217-69acfefa1b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7d285-91b4-4da1-a528-2313b06bfb0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137a87-f39c-478c-9f78-f54df3f821ff}" ma:internalName="TaxCatchAll" ma:showField="CatchAllData" ma:web="0f77d285-91b4-4da1-a528-2313b06bfb0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C4D24-9597-466F-B675-A427F1C6EFFC}">
  <ds:schemaRefs>
    <ds:schemaRef ds:uri="http://schemas.microsoft.com/office/2006/metadata/properties"/>
    <ds:schemaRef ds:uri="0f77d285-91b4-4da1-a528-2313b06bfb0b"/>
    <ds:schemaRef ds:uri="0d0797c9-8019-411f-8880-0c5c67936056"/>
    <ds:schemaRef ds:uri="http://schemas.microsoft.com/office/infopath/2007/PartnerControls"/>
  </ds:schemaRefs>
</ds:datastoreItem>
</file>

<file path=customXml/itemProps2.xml><?xml version="1.0" encoding="utf-8"?>
<ds:datastoreItem xmlns:ds="http://schemas.openxmlformats.org/officeDocument/2006/customXml" ds:itemID="{42227796-5D52-4511-8FA5-AE9E26B7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797c9-8019-411f-8880-0c5c67936056"/>
    <ds:schemaRef ds:uri="0f77d285-91b4-4da1-a528-2313b06b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A0155-70AC-4ED1-A538-8C284BDA07DF}">
  <ds:schemaRefs>
    <ds:schemaRef ds:uri="http://schemas.microsoft.com/sharepoint/v3/contenttype/forms"/>
  </ds:schemaRefs>
</ds:datastoreItem>
</file>

<file path=customXml/itemProps4.xml><?xml version="1.0" encoding="utf-8"?>
<ds:datastoreItem xmlns:ds="http://schemas.openxmlformats.org/officeDocument/2006/customXml" ds:itemID="{A7432696-4B03-4A2C-B510-7E850FA9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10</TotalTime>
  <Pages>3</Pages>
  <Words>1297</Words>
  <Characters>8188</Characters>
  <Application>Microsoft Office Word</Application>
  <DocSecurity>0</DocSecurity>
  <Lines>163</Lines>
  <Paragraphs>98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Padilla</dc:creator>
  <cp:keywords/>
  <dc:description/>
  <cp:lastModifiedBy>Char Jordan</cp:lastModifiedBy>
  <cp:revision>11</cp:revision>
  <cp:lastPrinted>2025-09-26T16:15:00Z</cp:lastPrinted>
  <dcterms:created xsi:type="dcterms:W3CDTF">2025-09-25T21:05:00Z</dcterms:created>
  <dcterms:modified xsi:type="dcterms:W3CDTF">2025-09-26T16:16:00Z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TC062562901033</vt:lpwstr>
  </property>
  <property fmtid="{D5CDD505-2E9C-101B-9397-08002B2CF9AE}" pid="3" name="_dlc_DocIdItemGuid">
    <vt:lpwstr>2ecf04cb-6f34-47f7-aa5e-0d70bab1ca4f</vt:lpwstr>
  </property>
  <property fmtid="{D5CDD505-2E9C-101B-9397-08002B2CF9AE}" pid="4" name="Draft Status">
    <vt:lpwstr>Final</vt:lpwstr>
  </property>
  <property fmtid="{D5CDD505-2E9C-101B-9397-08002B2CF9AE}" pid="5" name="Branch">
    <vt:lpwstr>&lt;NONE&gt;</vt:lpwstr>
  </property>
  <property fmtid="{D5CDD505-2E9C-101B-9397-08002B2CF9AE}" pid="6" name="REDW Contact">
    <vt:lpwstr>Cynthia Hammond</vt:lpwstr>
  </property>
  <property fmtid="{D5CDD505-2E9C-101B-9397-08002B2CF9AE}" pid="7" name="Division">
    <vt:lpwstr>&lt;NONE&gt;</vt:lpwstr>
  </property>
  <property fmtid="{D5CDD505-2E9C-101B-9397-08002B2CF9AE}" pid="8" name="Dept">
    <vt:lpwstr>&lt;NONE&gt;</vt:lpwstr>
  </property>
  <property fmtid="{D5CDD505-2E9C-101B-9397-08002B2CF9AE}" pid="9" name="_dlc_DocId">
    <vt:lpwstr>6EEPRYENR6Y4-56-74</vt:lpwstr>
  </property>
  <property fmtid="{D5CDD505-2E9C-101B-9397-08002B2CF9AE}" pid="10" name="Vacancy">
    <vt:lpwstr>&lt;UNKNOWN&gt;</vt:lpwstr>
  </property>
  <property fmtid="{D5CDD505-2E9C-101B-9397-08002B2CF9AE}" pid="11" name="_dlc_DocIdUrl">
    <vt:lpwstr>https://redwportal.com/FDIHB/positions/_layouts/DocIdRedir.aspx?ID=6EEPRYENR6Y4-56-746EEPRYENR6Y4-56-74</vt:lpwstr>
  </property>
  <property fmtid="{D5CDD505-2E9C-101B-9397-08002B2CF9AE}" pid="12" name="ContentTypeId">
    <vt:lpwstr>0x0101001D268FD33ACC1B4883A556AC88E4AFB4</vt:lpwstr>
  </property>
  <property fmtid="{D5CDD505-2E9C-101B-9397-08002B2CF9AE}" pid="13" name="MediaServiceImageTags">
    <vt:lpwstr/>
  </property>
</Properties>
</file>